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199F" w14:textId="19937E7E" w:rsidR="00EE34C3"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PATVIRTINTA</w:t>
      </w:r>
    </w:p>
    <w:p w14:paraId="22D75D06" w14:textId="5451524A" w:rsidR="00C168B1"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Alytaus r. Simno gimnazijos</w:t>
      </w:r>
    </w:p>
    <w:p w14:paraId="6B45C3BB" w14:textId="7371DEC1" w:rsidR="00C168B1"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direktoriaus 2024-01-15</w:t>
      </w:r>
    </w:p>
    <w:p w14:paraId="0883CC5E" w14:textId="727FF935" w:rsidR="00C168B1" w:rsidRDefault="00C168B1" w:rsidP="00C168B1">
      <w:pPr>
        <w:spacing w:after="0"/>
        <w:ind w:left="5443" w:firstLine="1296"/>
        <w:rPr>
          <w:rFonts w:ascii="Times New Roman" w:hAnsi="Times New Roman" w:cs="Times New Roman"/>
          <w:bCs/>
          <w:sz w:val="24"/>
          <w:szCs w:val="24"/>
        </w:rPr>
      </w:pPr>
      <w:r>
        <w:rPr>
          <w:rFonts w:ascii="Times New Roman" w:hAnsi="Times New Roman" w:cs="Times New Roman"/>
          <w:bCs/>
          <w:sz w:val="24"/>
          <w:szCs w:val="24"/>
        </w:rPr>
        <w:t xml:space="preserve">įsakymu Nr. </w:t>
      </w:r>
      <w:r w:rsidR="00A0679E">
        <w:rPr>
          <w:rFonts w:ascii="Times New Roman" w:hAnsi="Times New Roman" w:cs="Times New Roman"/>
          <w:bCs/>
          <w:sz w:val="24"/>
          <w:szCs w:val="24"/>
        </w:rPr>
        <w:t>V-</w:t>
      </w:r>
      <w:r>
        <w:rPr>
          <w:rFonts w:ascii="Times New Roman" w:hAnsi="Times New Roman" w:cs="Times New Roman"/>
          <w:bCs/>
          <w:sz w:val="24"/>
          <w:szCs w:val="24"/>
        </w:rPr>
        <w:t>8</w:t>
      </w:r>
    </w:p>
    <w:p w14:paraId="472CA470" w14:textId="2160E91F" w:rsidR="00C168B1" w:rsidRPr="00C168B1" w:rsidRDefault="00C168B1" w:rsidP="00EE34C3">
      <w:pPr>
        <w:jc w:val="center"/>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4CC9DF26" w14:textId="77777777" w:rsidR="009640ED" w:rsidRDefault="009640ED" w:rsidP="00EE34C3">
      <w:pPr>
        <w:jc w:val="center"/>
        <w:rPr>
          <w:rFonts w:ascii="Times New Roman" w:hAnsi="Times New Roman" w:cs="Times New Roman"/>
          <w:b/>
          <w:sz w:val="24"/>
          <w:szCs w:val="24"/>
        </w:rPr>
      </w:pPr>
      <w:r w:rsidRPr="00EE34C3">
        <w:rPr>
          <w:rFonts w:ascii="Times New Roman" w:hAnsi="Times New Roman" w:cs="Times New Roman"/>
          <w:b/>
          <w:sz w:val="24"/>
          <w:szCs w:val="24"/>
        </w:rPr>
        <w:t>ALYTAUS R. SIMNO GIMNAZIJA</w:t>
      </w:r>
    </w:p>
    <w:p w14:paraId="77828E57" w14:textId="77777777" w:rsidR="001940E6" w:rsidRDefault="001940E6" w:rsidP="00EE34C3">
      <w:pPr>
        <w:jc w:val="center"/>
        <w:rPr>
          <w:rFonts w:ascii="Times New Roman" w:hAnsi="Times New Roman" w:cs="Times New Roman"/>
          <w:b/>
          <w:sz w:val="24"/>
          <w:szCs w:val="24"/>
        </w:rPr>
      </w:pPr>
    </w:p>
    <w:p w14:paraId="669BA221" w14:textId="77777777" w:rsidR="002F35ED" w:rsidRDefault="001940E6" w:rsidP="001940E6">
      <w:pPr>
        <w:spacing w:after="0"/>
        <w:jc w:val="center"/>
        <w:rPr>
          <w:rFonts w:ascii="Times New Roman" w:hAnsi="Times New Roman" w:cs="Times New Roman"/>
          <w:b/>
          <w:sz w:val="24"/>
          <w:szCs w:val="24"/>
          <w:lang w:eastAsia="lt-LT"/>
        </w:rPr>
      </w:pPr>
      <w:r w:rsidRPr="001940E6">
        <w:rPr>
          <w:rFonts w:ascii="Times New Roman" w:hAnsi="Times New Roman" w:cs="Times New Roman"/>
          <w:b/>
          <w:sz w:val="24"/>
          <w:szCs w:val="24"/>
          <w:lang w:eastAsia="lt-LT"/>
        </w:rPr>
        <w:t>2023 METŲ VEIKLOS ATASKAITA</w:t>
      </w:r>
    </w:p>
    <w:p w14:paraId="7BA7B602" w14:textId="77777777" w:rsidR="001940E6" w:rsidRPr="001940E6" w:rsidRDefault="001940E6" w:rsidP="001940E6">
      <w:pPr>
        <w:spacing w:after="0"/>
        <w:jc w:val="center"/>
        <w:rPr>
          <w:rFonts w:ascii="Times New Roman" w:hAnsi="Times New Roman" w:cs="Times New Roman"/>
          <w:b/>
          <w:sz w:val="24"/>
          <w:szCs w:val="24"/>
          <w:lang w:eastAsia="lt-LT"/>
        </w:rPr>
      </w:pPr>
    </w:p>
    <w:p w14:paraId="6BFE6BC0"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Viešojo sektoriaus subjekto pavadinimas, kodas, buveinės adresas: pavadinimas - Alytaus r. Simno gimnazija (toliau – Gimnazija) – kodas 290244230, buveinės adresas – Vytauto g. 83, Simnas, LT 64305 Alytaus r.</w:t>
      </w:r>
    </w:p>
    <w:p w14:paraId="1A789CDD"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Viešojo sektoriaus subjekto, parengusio ataskaitą, pavadinimas, kodas, buveinės adresas: pavadinimas - Alytaus r. Simno gimnazija – kodas 290244230, buveinės adresas – Vytauto g. 83, Simnas, LT 64305 Alytaus r.</w:t>
      </w:r>
    </w:p>
    <w:p w14:paraId="2026845B" w14:textId="77777777" w:rsidR="002F35ED" w:rsidRPr="000A7209" w:rsidRDefault="002F35ED" w:rsidP="001940E6">
      <w:pPr>
        <w:spacing w:after="0"/>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Ataskaitinis laikotarpis – 2023 m. sausio 1 d. – 2024 m. gruodžio 31 d.</w:t>
      </w:r>
    </w:p>
    <w:p w14:paraId="00B06823"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Ataskaitoje pateikiami duomenys išreiškiami Lietuvos Respublikos piniginiais vienetais – eurais.</w:t>
      </w:r>
    </w:p>
    <w:p w14:paraId="0A97A85C"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Gimnazija savo veiklą 2023 metais organizavo vadovaudamasi Simno gimnazijos strateginiu veiklos planu, parengtu 2022-2024 metams. 2022-2023 mokslo metų ugdymo planu, 2023 metų veiklos planu bei kitais gimnazijos veiklą reglamentuojančiais dokumentais ir jų redakcijomis. </w:t>
      </w:r>
    </w:p>
    <w:p w14:paraId="77229A40"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Gimnazijos strateginis tikslas – kurti pilietišką išsilavinusią kūrybišką, sveikai ir saugiai gyvenančią bendruomenę.</w:t>
      </w:r>
    </w:p>
    <w:p w14:paraId="058483E0"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Vizija – </w:t>
      </w:r>
      <w:r w:rsidRPr="000A7209">
        <w:rPr>
          <w:rFonts w:ascii="Times New Roman" w:hAnsi="Times New Roman" w:cs="Times New Roman"/>
          <w:sz w:val="24"/>
          <w:szCs w:val="24"/>
        </w:rPr>
        <w:t>bendruomeniška, draugiška, atvira naujovėms, puoselėjanti tradicijas ugdymo įstaiga.</w:t>
      </w:r>
    </w:p>
    <w:p w14:paraId="47C3D28F"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Misija – suteikti kokybišką ikimokyklinį, priešmokyklinį, pradinį, pagrindinį ir vidurinį išsilavinimą, atitinkantį mokinių gebėjimus bei poreikius, ugdymo programų reikalavimus. Ugdyti mokinių gebėjimus išsaugant tautos tradicijas bei kultūrą, būti konkurencingiems besikeičiančioje visuomenėje.</w:t>
      </w:r>
    </w:p>
    <w:p w14:paraId="3E719BE7"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Vienas iš Gimnazijos veiklos prioritetų yra</w:t>
      </w:r>
      <w:r w:rsidRPr="000A7209">
        <w:rPr>
          <w:rFonts w:ascii="Times New Roman" w:hAnsi="Times New Roman" w:cs="Times New Roman"/>
          <w:sz w:val="24"/>
          <w:szCs w:val="24"/>
        </w:rPr>
        <w:t xml:space="preserve"> gerinti ugdymo procesą siekiant individualios mokinio pažangos</w:t>
      </w:r>
      <w:r w:rsidRPr="000A7209">
        <w:rPr>
          <w:rFonts w:ascii="Times New Roman" w:hAnsi="Times New Roman" w:cs="Times New Roman"/>
          <w:sz w:val="24"/>
          <w:szCs w:val="24"/>
          <w:lang w:eastAsia="lt-LT"/>
        </w:rPr>
        <w:t>, todėl didesnis dėmesys buvo skiriamas</w:t>
      </w:r>
      <w:r w:rsidRPr="000A7209">
        <w:rPr>
          <w:rFonts w:ascii="Times New Roman" w:hAnsi="Times New Roman" w:cs="Times New Roman"/>
          <w:sz w:val="24"/>
          <w:szCs w:val="24"/>
        </w:rPr>
        <w:t xml:space="preserve"> žemus pasiekimus turinčių mokinių skaičiaus mažinimui, STEAM programos veiklų aktyvinimui, siekiant aukštesnių mokymosi pasiekimų</w:t>
      </w:r>
      <w:r w:rsidRPr="000A7209">
        <w:rPr>
          <w:rFonts w:ascii="Times New Roman" w:hAnsi="Times New Roman" w:cs="Times New Roman"/>
          <w:sz w:val="24"/>
          <w:szCs w:val="24"/>
          <w:lang w:eastAsia="lt-LT"/>
        </w:rPr>
        <w:t>. Mokytojai buvo skatinami domėtis ir dalyvauti</w:t>
      </w:r>
      <w:r w:rsidRPr="000A7209">
        <w:rPr>
          <w:rFonts w:ascii="Times New Roman" w:hAnsi="Times New Roman" w:cs="Times New Roman"/>
          <w:sz w:val="24"/>
          <w:szCs w:val="24"/>
        </w:rPr>
        <w:t xml:space="preserve"> atnaujintų ugdymo programų veiklose bei dalintis su kolegomis turima informacija.</w:t>
      </w:r>
    </w:p>
    <w:p w14:paraId="2776D299"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Kitas veiklos prioritetas – tai sveikos, saugios, partneryste grįstos ugdymo(</w:t>
      </w:r>
      <w:proofErr w:type="spellStart"/>
      <w:r w:rsidRPr="000A7209">
        <w:rPr>
          <w:rFonts w:ascii="Times New Roman" w:hAnsi="Times New Roman" w:cs="Times New Roman"/>
          <w:sz w:val="24"/>
          <w:szCs w:val="24"/>
          <w:lang w:eastAsia="lt-LT"/>
        </w:rPr>
        <w:t>si</w:t>
      </w:r>
      <w:proofErr w:type="spellEnd"/>
      <w:r w:rsidRPr="000A7209">
        <w:rPr>
          <w:rFonts w:ascii="Times New Roman" w:hAnsi="Times New Roman" w:cs="Times New Roman"/>
          <w:sz w:val="24"/>
          <w:szCs w:val="24"/>
          <w:lang w:eastAsia="lt-LT"/>
        </w:rPr>
        <w:t>) aplinkos kūrimo tęsimas. Buvo kreipiamas dėmesys į</w:t>
      </w:r>
      <w:r w:rsidRPr="000A7209">
        <w:rPr>
          <w:rFonts w:ascii="Times New Roman" w:hAnsi="Times New Roman" w:cs="Times New Roman"/>
          <w:sz w:val="24"/>
          <w:szCs w:val="24"/>
        </w:rPr>
        <w:t xml:space="preserve"> socialinio emocinio intelekto ugdymo(</w:t>
      </w:r>
      <w:proofErr w:type="spellStart"/>
      <w:r w:rsidRPr="000A7209">
        <w:rPr>
          <w:rFonts w:ascii="Times New Roman" w:hAnsi="Times New Roman" w:cs="Times New Roman"/>
          <w:sz w:val="24"/>
          <w:szCs w:val="24"/>
        </w:rPr>
        <w:t>si</w:t>
      </w:r>
      <w:proofErr w:type="spellEnd"/>
      <w:r w:rsidRPr="000A7209">
        <w:rPr>
          <w:rFonts w:ascii="Times New Roman" w:hAnsi="Times New Roman" w:cs="Times New Roman"/>
          <w:sz w:val="24"/>
          <w:szCs w:val="24"/>
        </w:rPr>
        <w:t>) stiprinimą, prevencinių programų veiklų įvairinimą, švietimo pagalbos efektyvinimą.</w:t>
      </w:r>
      <w:r w:rsidRPr="000A7209">
        <w:rPr>
          <w:rFonts w:ascii="Times New Roman" w:hAnsi="Times New Roman" w:cs="Times New Roman"/>
          <w:sz w:val="24"/>
          <w:szCs w:val="24"/>
          <w:lang w:eastAsia="lt-LT"/>
        </w:rPr>
        <w:t xml:space="preserve">         </w:t>
      </w:r>
    </w:p>
    <w:p w14:paraId="1479FDB8" w14:textId="77777777" w:rsidR="002F35ED" w:rsidRPr="000A7209" w:rsidRDefault="002F35ED"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lang w:eastAsia="lt-LT"/>
        </w:rPr>
        <w:t xml:space="preserve">           Siekiant kurti </w:t>
      </w:r>
      <w:r w:rsidRPr="000A7209">
        <w:rPr>
          <w:rFonts w:ascii="Times New Roman" w:hAnsi="Times New Roman" w:cs="Times New Roman"/>
          <w:sz w:val="24"/>
          <w:szCs w:val="24"/>
        </w:rPr>
        <w:t>bendruomenišką, draugišką, atvirą naujovėms, puoselėjančią tradicijas</w:t>
      </w:r>
      <w:r w:rsidRPr="000A7209">
        <w:rPr>
          <w:rFonts w:ascii="Times New Roman" w:hAnsi="Times New Roman" w:cs="Times New Roman"/>
          <w:sz w:val="24"/>
          <w:szCs w:val="24"/>
          <w:lang w:eastAsia="lt-LT"/>
        </w:rPr>
        <w:t xml:space="preserve"> bendruomenę ir toliau buvo siekiama telkti jos narių pastangas </w:t>
      </w:r>
      <w:r w:rsidRPr="000A7209">
        <w:rPr>
          <w:rFonts w:ascii="Times New Roman" w:hAnsi="Times New Roman" w:cs="Times New Roman"/>
          <w:sz w:val="24"/>
          <w:szCs w:val="24"/>
        </w:rPr>
        <w:t>naujų bendradarbiavimo formų paieškai, dalijimuisi gerąja patirtimi, dalyvavimui ilgalaikiuose projektuose ir programose,</w:t>
      </w:r>
      <w:r w:rsidRPr="000A7209">
        <w:rPr>
          <w:rFonts w:ascii="Times New Roman" w:hAnsi="Times New Roman" w:cs="Times New Roman"/>
          <w:sz w:val="24"/>
          <w:szCs w:val="24"/>
          <w:lang w:eastAsia="lt-LT"/>
        </w:rPr>
        <w:t xml:space="preserve"> </w:t>
      </w:r>
      <w:r w:rsidRPr="000A7209">
        <w:rPr>
          <w:rFonts w:ascii="Times New Roman" w:hAnsi="Times New Roman" w:cs="Times New Roman"/>
          <w:sz w:val="24"/>
          <w:szCs w:val="24"/>
        </w:rPr>
        <w:t xml:space="preserve">mokėjimo mokytis kompetencijos ugdymui, informacinių technologijų, elektroninių mokymo platformų </w:t>
      </w:r>
      <w:r w:rsidRPr="000A7209">
        <w:rPr>
          <w:rFonts w:ascii="Times New Roman" w:hAnsi="Times New Roman" w:cs="Times New Roman"/>
          <w:sz w:val="24"/>
          <w:szCs w:val="24"/>
          <w:lang w:eastAsia="lt-LT"/>
        </w:rPr>
        <w:t xml:space="preserve">Ema, </w:t>
      </w:r>
      <w:proofErr w:type="spellStart"/>
      <w:r w:rsidRPr="000A7209">
        <w:rPr>
          <w:rFonts w:ascii="Times New Roman" w:hAnsi="Times New Roman" w:cs="Times New Roman"/>
          <w:sz w:val="24"/>
          <w:szCs w:val="24"/>
          <w:lang w:eastAsia="lt-LT"/>
        </w:rPr>
        <w:t>Eduka</w:t>
      </w:r>
      <w:proofErr w:type="spellEnd"/>
      <w:r w:rsidRPr="000A7209">
        <w:rPr>
          <w:rFonts w:ascii="Times New Roman" w:hAnsi="Times New Roman" w:cs="Times New Roman"/>
          <w:sz w:val="24"/>
          <w:szCs w:val="24"/>
          <w:lang w:eastAsia="lt-LT"/>
        </w:rPr>
        <w:t xml:space="preserve">, </w:t>
      </w:r>
      <w:proofErr w:type="spellStart"/>
      <w:r w:rsidRPr="000A7209">
        <w:rPr>
          <w:rFonts w:ascii="Times New Roman" w:hAnsi="Times New Roman" w:cs="Times New Roman"/>
          <w:sz w:val="24"/>
          <w:szCs w:val="24"/>
          <w:lang w:eastAsia="lt-LT"/>
        </w:rPr>
        <w:t>Egzaminatorius.lt</w:t>
      </w:r>
      <w:proofErr w:type="spellEnd"/>
      <w:r w:rsidRPr="000A7209">
        <w:rPr>
          <w:rFonts w:ascii="Times New Roman" w:hAnsi="Times New Roman" w:cs="Times New Roman"/>
          <w:sz w:val="24"/>
          <w:szCs w:val="24"/>
        </w:rPr>
        <w:t xml:space="preserve"> naudojimui ugdymo procese,</w:t>
      </w:r>
      <w:r w:rsidRPr="000A7209">
        <w:rPr>
          <w:rFonts w:ascii="Times New Roman" w:hAnsi="Times New Roman" w:cs="Times New Roman"/>
          <w:sz w:val="24"/>
          <w:szCs w:val="24"/>
          <w:shd w:val="clear" w:color="auto" w:fill="FFFFFF"/>
        </w:rPr>
        <w:t xml:space="preserve"> Microsoft </w:t>
      </w:r>
      <w:proofErr w:type="spellStart"/>
      <w:r w:rsidRPr="001940E6">
        <w:rPr>
          <w:rStyle w:val="Emfaz"/>
          <w:rFonts w:ascii="Times New Roman" w:hAnsi="Times New Roman" w:cs="Times New Roman"/>
          <w:bCs/>
          <w:i w:val="0"/>
          <w:sz w:val="24"/>
          <w:szCs w:val="24"/>
          <w:shd w:val="clear" w:color="auto" w:fill="FFFFFF"/>
        </w:rPr>
        <w:t>Teams</w:t>
      </w:r>
      <w:proofErr w:type="spellEnd"/>
      <w:r w:rsidRPr="001940E6">
        <w:rPr>
          <w:rStyle w:val="Emfaz"/>
          <w:rFonts w:ascii="Times New Roman" w:hAnsi="Times New Roman" w:cs="Times New Roman"/>
          <w:bCs/>
          <w:i w:val="0"/>
          <w:sz w:val="24"/>
          <w:szCs w:val="24"/>
          <w:shd w:val="clear" w:color="auto" w:fill="FFFFFF"/>
        </w:rPr>
        <w:t xml:space="preserve">, </w:t>
      </w:r>
      <w:proofErr w:type="spellStart"/>
      <w:r w:rsidRPr="001940E6">
        <w:rPr>
          <w:rStyle w:val="Emfaz"/>
          <w:rFonts w:ascii="Times New Roman" w:hAnsi="Times New Roman" w:cs="Times New Roman"/>
          <w:bCs/>
          <w:i w:val="0"/>
          <w:sz w:val="24"/>
          <w:szCs w:val="24"/>
          <w:shd w:val="clear" w:color="auto" w:fill="FFFFFF"/>
        </w:rPr>
        <w:t>Tamo</w:t>
      </w:r>
      <w:proofErr w:type="spellEnd"/>
      <w:r w:rsidRPr="001940E6">
        <w:rPr>
          <w:rStyle w:val="Emfaz"/>
          <w:rFonts w:ascii="Times New Roman" w:hAnsi="Times New Roman" w:cs="Times New Roman"/>
          <w:bCs/>
          <w:i w:val="0"/>
          <w:sz w:val="24"/>
          <w:szCs w:val="24"/>
          <w:shd w:val="clear" w:color="auto" w:fill="FFFFFF"/>
        </w:rPr>
        <w:t>, Mūsų darželi</w:t>
      </w:r>
      <w:r w:rsidRPr="000A7209">
        <w:rPr>
          <w:rStyle w:val="Emfaz"/>
          <w:rFonts w:ascii="Times New Roman" w:hAnsi="Times New Roman" w:cs="Times New Roman"/>
          <w:bCs/>
          <w:sz w:val="24"/>
          <w:szCs w:val="24"/>
          <w:shd w:val="clear" w:color="auto" w:fill="FFFFFF"/>
        </w:rPr>
        <w:t>s</w:t>
      </w:r>
      <w:r w:rsidRPr="000A7209">
        <w:rPr>
          <w:rFonts w:ascii="Times New Roman" w:hAnsi="Times New Roman" w:cs="Times New Roman"/>
          <w:sz w:val="24"/>
          <w:szCs w:val="24"/>
        </w:rPr>
        <w:t xml:space="preserve"> – bendravimui su tėvais.</w:t>
      </w:r>
    </w:p>
    <w:p w14:paraId="27072FEC"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lastRenderedPageBreak/>
        <w:t xml:space="preserve">            Siekiant aukštesnių mokymosi rezultatų didesnis dėmesys buvo skiriamas STEAM veikloms ir </w:t>
      </w:r>
      <w:proofErr w:type="spellStart"/>
      <w:r w:rsidRPr="000A7209">
        <w:rPr>
          <w:rFonts w:ascii="Times New Roman" w:hAnsi="Times New Roman" w:cs="Times New Roman"/>
          <w:sz w:val="24"/>
          <w:szCs w:val="24"/>
          <w:lang w:eastAsia="lt-LT"/>
        </w:rPr>
        <w:t>tarpdalykinei</w:t>
      </w:r>
      <w:proofErr w:type="spellEnd"/>
      <w:r w:rsidRPr="000A7209">
        <w:rPr>
          <w:rFonts w:ascii="Times New Roman" w:hAnsi="Times New Roman" w:cs="Times New Roman"/>
          <w:sz w:val="24"/>
          <w:szCs w:val="24"/>
          <w:lang w:eastAsia="lt-LT"/>
        </w:rPr>
        <w:t xml:space="preserve"> integracijai, efektyvinama pedagoginė pagalba mokiniams, turintiems specialiųjų ugdymo(</w:t>
      </w:r>
      <w:proofErr w:type="spellStart"/>
      <w:r w:rsidRPr="000A7209">
        <w:rPr>
          <w:rFonts w:ascii="Times New Roman" w:hAnsi="Times New Roman" w:cs="Times New Roman"/>
          <w:sz w:val="24"/>
          <w:szCs w:val="24"/>
          <w:lang w:eastAsia="lt-LT"/>
        </w:rPr>
        <w:t>si</w:t>
      </w:r>
      <w:proofErr w:type="spellEnd"/>
      <w:r w:rsidRPr="000A7209">
        <w:rPr>
          <w:rFonts w:ascii="Times New Roman" w:hAnsi="Times New Roman" w:cs="Times New Roman"/>
          <w:sz w:val="24"/>
          <w:szCs w:val="24"/>
          <w:lang w:eastAsia="lt-LT"/>
        </w:rPr>
        <w:t>) poreikių, ir toliau mokytojai tęsė inovatyvių mokymo būdų ir metodų taikymą, kurdami pozityvią mokymo(</w:t>
      </w:r>
      <w:proofErr w:type="spellStart"/>
      <w:r w:rsidRPr="000A7209">
        <w:rPr>
          <w:rFonts w:ascii="Times New Roman" w:hAnsi="Times New Roman" w:cs="Times New Roman"/>
          <w:sz w:val="24"/>
          <w:szCs w:val="24"/>
          <w:lang w:eastAsia="lt-LT"/>
        </w:rPr>
        <w:t>si</w:t>
      </w:r>
      <w:proofErr w:type="spellEnd"/>
      <w:r w:rsidRPr="000A7209">
        <w:rPr>
          <w:rFonts w:ascii="Times New Roman" w:hAnsi="Times New Roman" w:cs="Times New Roman"/>
          <w:sz w:val="24"/>
          <w:szCs w:val="24"/>
          <w:lang w:eastAsia="lt-LT"/>
        </w:rPr>
        <w:t xml:space="preserve">) aplinką skatino kūrybingumo, pažinimo, asmeninės, socialinės kompetencijų tobulinimą. 100 proc. mokytojų tikslingai naudojo skaitmeninius įrankius (programos </w:t>
      </w:r>
      <w:proofErr w:type="spellStart"/>
      <w:r w:rsidRPr="000A7209">
        <w:rPr>
          <w:rFonts w:ascii="Times New Roman" w:hAnsi="Times New Roman" w:cs="Times New Roman"/>
          <w:sz w:val="24"/>
          <w:szCs w:val="24"/>
          <w:lang w:eastAsia="lt-LT"/>
        </w:rPr>
        <w:t>Wordwall</w:t>
      </w:r>
      <w:proofErr w:type="spellEnd"/>
      <w:r w:rsidRPr="000A7209">
        <w:rPr>
          <w:rFonts w:ascii="Times New Roman" w:hAnsi="Times New Roman" w:cs="Times New Roman"/>
          <w:sz w:val="24"/>
          <w:szCs w:val="24"/>
          <w:lang w:eastAsia="lt-LT"/>
        </w:rPr>
        <w:t xml:space="preserve">, </w:t>
      </w:r>
      <w:proofErr w:type="spellStart"/>
      <w:r w:rsidRPr="000A7209">
        <w:rPr>
          <w:rFonts w:ascii="Times New Roman" w:hAnsi="Times New Roman" w:cs="Times New Roman"/>
          <w:sz w:val="24"/>
          <w:szCs w:val="24"/>
          <w:lang w:eastAsia="lt-LT"/>
        </w:rPr>
        <w:t>Classroomscreen</w:t>
      </w:r>
      <w:proofErr w:type="spellEnd"/>
      <w:r w:rsidRPr="000A7209">
        <w:rPr>
          <w:rFonts w:ascii="Times New Roman" w:hAnsi="Times New Roman" w:cs="Times New Roman"/>
          <w:sz w:val="24"/>
          <w:szCs w:val="24"/>
          <w:lang w:eastAsia="lt-LT"/>
        </w:rPr>
        <w:t xml:space="preserve">, </w:t>
      </w:r>
      <w:proofErr w:type="spellStart"/>
      <w:r w:rsidRPr="000A7209">
        <w:rPr>
          <w:rFonts w:ascii="Times New Roman" w:hAnsi="Times New Roman" w:cs="Times New Roman"/>
          <w:sz w:val="24"/>
          <w:szCs w:val="24"/>
          <w:lang w:eastAsia="lt-LT"/>
        </w:rPr>
        <w:t>Mozabook</w:t>
      </w:r>
      <w:proofErr w:type="spellEnd"/>
      <w:r w:rsidRPr="000A7209">
        <w:rPr>
          <w:rFonts w:ascii="Times New Roman" w:hAnsi="Times New Roman" w:cs="Times New Roman"/>
          <w:sz w:val="24"/>
          <w:szCs w:val="24"/>
          <w:lang w:eastAsia="lt-LT"/>
        </w:rPr>
        <w:t xml:space="preserve">, </w:t>
      </w:r>
      <w:proofErr w:type="spellStart"/>
      <w:r w:rsidRPr="000A7209">
        <w:rPr>
          <w:rFonts w:ascii="Times New Roman" w:hAnsi="Times New Roman" w:cs="Times New Roman"/>
          <w:sz w:val="24"/>
          <w:szCs w:val="24"/>
          <w:lang w:eastAsia="lt-LT"/>
        </w:rPr>
        <w:t>Liveworksheets</w:t>
      </w:r>
      <w:proofErr w:type="spellEnd"/>
      <w:r w:rsidRPr="000A7209">
        <w:rPr>
          <w:rFonts w:ascii="Times New Roman" w:hAnsi="Times New Roman" w:cs="Times New Roman"/>
          <w:sz w:val="24"/>
          <w:szCs w:val="24"/>
          <w:lang w:eastAsia="lt-LT"/>
        </w:rPr>
        <w:t xml:space="preserve">, </w:t>
      </w:r>
      <w:proofErr w:type="spellStart"/>
      <w:r w:rsidRPr="000A7209">
        <w:rPr>
          <w:rFonts w:ascii="Times New Roman" w:hAnsi="Times New Roman" w:cs="Times New Roman"/>
          <w:sz w:val="24"/>
          <w:szCs w:val="24"/>
          <w:lang w:eastAsia="lt-LT"/>
        </w:rPr>
        <w:t>Mentimeter</w:t>
      </w:r>
      <w:proofErr w:type="spellEnd"/>
      <w:r w:rsidRPr="000A7209">
        <w:rPr>
          <w:rFonts w:ascii="Times New Roman" w:hAnsi="Times New Roman" w:cs="Times New Roman"/>
          <w:sz w:val="24"/>
          <w:szCs w:val="24"/>
          <w:lang w:eastAsia="lt-LT"/>
        </w:rPr>
        <w:t xml:space="preserve">, </w:t>
      </w:r>
      <w:proofErr w:type="spellStart"/>
      <w:r w:rsidRPr="000A7209">
        <w:rPr>
          <w:rFonts w:ascii="Times New Roman" w:hAnsi="Times New Roman" w:cs="Times New Roman"/>
          <w:sz w:val="24"/>
          <w:szCs w:val="24"/>
          <w:lang w:eastAsia="lt-LT"/>
        </w:rPr>
        <w:t>kahoot</w:t>
      </w:r>
      <w:proofErr w:type="spellEnd"/>
      <w:r w:rsidRPr="000A7209">
        <w:rPr>
          <w:rFonts w:ascii="Times New Roman" w:hAnsi="Times New Roman" w:cs="Times New Roman"/>
          <w:sz w:val="24"/>
          <w:szCs w:val="24"/>
          <w:lang w:eastAsia="lt-LT"/>
        </w:rPr>
        <w:t xml:space="preserve"> ir kt.)</w:t>
      </w:r>
    </w:p>
    <w:p w14:paraId="59C62D6D" w14:textId="77777777" w:rsidR="002F35ED" w:rsidRPr="000A7209"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Pedagogai tobulino savo kompetencijas įtraukiojo ugdymo klausimais. Buvo aptarta,</w:t>
      </w:r>
      <w:r w:rsidRPr="000A7209">
        <w:rPr>
          <w:rFonts w:ascii="Times New Roman" w:hAnsi="Times New Roman" w:cs="Times New Roman"/>
          <w:color w:val="444444"/>
          <w:spacing w:val="2"/>
          <w:sz w:val="24"/>
          <w:szCs w:val="24"/>
          <w:shd w:val="clear" w:color="auto" w:fill="FFFFFF"/>
        </w:rPr>
        <w:t xml:space="preserve"> </w:t>
      </w:r>
      <w:r w:rsidRPr="000A7209">
        <w:rPr>
          <w:rFonts w:ascii="Times New Roman" w:hAnsi="Times New Roman" w:cs="Times New Roman"/>
          <w:spacing w:val="2"/>
          <w:sz w:val="24"/>
          <w:szCs w:val="24"/>
          <w:shd w:val="clear" w:color="auto" w:fill="FFFFFF"/>
        </w:rPr>
        <w:t>kaip pagerinti švietimo pagalbą, stiprinti mokytojų ir pagalbos specialistų kompetencijas, keisti gimnazijos bendruomenės nuostatas į specialiųjų poreikių turinčių vaikų ugdymą.</w:t>
      </w:r>
    </w:p>
    <w:p w14:paraId="22C98D62" w14:textId="77777777" w:rsidR="002F35ED" w:rsidRDefault="002F35ED" w:rsidP="001940E6">
      <w:pPr>
        <w:spacing w:after="0"/>
        <w:jc w:val="both"/>
        <w:rPr>
          <w:rFonts w:ascii="Times New Roman" w:hAnsi="Times New Roman" w:cs="Times New Roman"/>
          <w:sz w:val="24"/>
          <w:szCs w:val="24"/>
          <w:lang w:eastAsia="lt-LT"/>
        </w:rPr>
      </w:pPr>
      <w:r w:rsidRPr="000A7209">
        <w:rPr>
          <w:rFonts w:ascii="Times New Roman" w:hAnsi="Times New Roman" w:cs="Times New Roman"/>
          <w:sz w:val="24"/>
          <w:szCs w:val="24"/>
          <w:lang w:eastAsia="lt-LT"/>
        </w:rPr>
        <w:t xml:space="preserve">            Išanalizavus Gimnazijos veiklos kokybės įsivertinimo išvadas, mokinių mokymosi ir pasiekimų rezultatus, įvertinus darbo grupių, komisijų, ataskaitas, darbuotojų savianalizės anketas, galima teigti, kad 2023 metų gimnazijos veikla buvo planinga ir kryptinga, turinti teigiamos įtakos ugdymo(</w:t>
      </w:r>
      <w:proofErr w:type="spellStart"/>
      <w:r w:rsidRPr="000A7209">
        <w:rPr>
          <w:rFonts w:ascii="Times New Roman" w:hAnsi="Times New Roman" w:cs="Times New Roman"/>
          <w:sz w:val="24"/>
          <w:szCs w:val="24"/>
          <w:lang w:eastAsia="lt-LT"/>
        </w:rPr>
        <w:t>si</w:t>
      </w:r>
      <w:proofErr w:type="spellEnd"/>
      <w:r w:rsidRPr="000A7209">
        <w:rPr>
          <w:rFonts w:ascii="Times New Roman" w:hAnsi="Times New Roman" w:cs="Times New Roman"/>
          <w:sz w:val="24"/>
          <w:szCs w:val="24"/>
          <w:lang w:eastAsia="lt-LT"/>
        </w:rPr>
        <w:t>) kokybei, mokinių brandai, pasiekimams, pažangai gerinti, saugios, skatinančios ugdytis aplinkos kūrimui.</w:t>
      </w:r>
    </w:p>
    <w:p w14:paraId="2941B9D3" w14:textId="77777777" w:rsidR="001940E6" w:rsidRPr="000A7209" w:rsidRDefault="001940E6" w:rsidP="001940E6">
      <w:pPr>
        <w:spacing w:after="0"/>
        <w:jc w:val="both"/>
        <w:rPr>
          <w:rFonts w:ascii="Times New Roman" w:hAnsi="Times New Roman" w:cs="Times New Roman"/>
          <w:sz w:val="24"/>
          <w:szCs w:val="24"/>
          <w:lang w:eastAsia="lt-LT"/>
        </w:rPr>
      </w:pPr>
    </w:p>
    <w:p w14:paraId="5982A998" w14:textId="77777777" w:rsidR="000A7209" w:rsidRPr="000A7209" w:rsidRDefault="000A7209" w:rsidP="001940E6">
      <w:pPr>
        <w:pStyle w:val="Sraopastraipa"/>
        <w:numPr>
          <w:ilvl w:val="0"/>
          <w:numId w:val="3"/>
        </w:numPr>
        <w:spacing w:after="0" w:line="240" w:lineRule="auto"/>
        <w:ind w:left="0"/>
        <w:jc w:val="center"/>
        <w:rPr>
          <w:rFonts w:ascii="Times New Roman" w:hAnsi="Times New Roman" w:cs="Times New Roman"/>
          <w:b/>
          <w:sz w:val="24"/>
          <w:szCs w:val="24"/>
        </w:rPr>
      </w:pPr>
      <w:r w:rsidRPr="000A7209">
        <w:rPr>
          <w:rFonts w:ascii="Times New Roman" w:hAnsi="Times New Roman" w:cs="Times New Roman"/>
          <w:b/>
          <w:sz w:val="24"/>
          <w:szCs w:val="24"/>
        </w:rPr>
        <w:t>MOKYMOSI APLINKOS, UGDYMO PROCESO ORGANIZAVIMAS</w:t>
      </w:r>
    </w:p>
    <w:p w14:paraId="04B1132D" w14:textId="77777777" w:rsidR="000A7209" w:rsidRPr="000A7209" w:rsidRDefault="000A7209" w:rsidP="001940E6">
      <w:pPr>
        <w:spacing w:after="0"/>
        <w:jc w:val="center"/>
        <w:rPr>
          <w:rFonts w:ascii="Times New Roman" w:hAnsi="Times New Roman" w:cs="Times New Roman"/>
          <w:b/>
          <w:sz w:val="24"/>
          <w:szCs w:val="24"/>
        </w:rPr>
      </w:pPr>
    </w:p>
    <w:p w14:paraId="1839487E"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Gimnazijos darbuotojai</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97"/>
        <w:gridCol w:w="906"/>
        <w:gridCol w:w="1590"/>
        <w:gridCol w:w="891"/>
        <w:gridCol w:w="1590"/>
        <w:gridCol w:w="906"/>
        <w:gridCol w:w="1590"/>
      </w:tblGrid>
      <w:tr w:rsidR="000A7209" w:rsidRPr="000A7209" w14:paraId="1B8B832F" w14:textId="77777777" w:rsidTr="000A7209">
        <w:trPr>
          <w:trHeight w:val="260"/>
        </w:trPr>
        <w:tc>
          <w:tcPr>
            <w:tcW w:w="397" w:type="dxa"/>
            <w:vMerge w:val="restart"/>
            <w:tcBorders>
              <w:top w:val="single" w:sz="4" w:space="0" w:color="auto"/>
              <w:left w:val="single" w:sz="4" w:space="0" w:color="auto"/>
              <w:bottom w:val="single" w:sz="4" w:space="0" w:color="auto"/>
              <w:right w:val="single" w:sz="4" w:space="0" w:color="auto"/>
            </w:tcBorders>
          </w:tcPr>
          <w:p w14:paraId="689EC484" w14:textId="77777777" w:rsidR="000A7209" w:rsidRPr="000A7209" w:rsidRDefault="000A7209" w:rsidP="001940E6">
            <w:pPr>
              <w:spacing w:after="0"/>
              <w:jc w:val="both"/>
              <w:rPr>
                <w:rFonts w:ascii="Times New Roman" w:hAnsi="Times New Roman" w:cs="Times New Roman"/>
                <w:sz w:val="24"/>
                <w:szCs w:val="24"/>
              </w:rPr>
            </w:pPr>
          </w:p>
        </w:tc>
        <w:tc>
          <w:tcPr>
            <w:tcW w:w="2175" w:type="dxa"/>
            <w:vMerge w:val="restart"/>
            <w:tcBorders>
              <w:top w:val="single" w:sz="4" w:space="0" w:color="auto"/>
              <w:left w:val="single" w:sz="4" w:space="0" w:color="auto"/>
              <w:bottom w:val="single" w:sz="4" w:space="0" w:color="auto"/>
              <w:right w:val="single" w:sz="4" w:space="0" w:color="auto"/>
            </w:tcBorders>
          </w:tcPr>
          <w:p w14:paraId="2DE5E561" w14:textId="77777777" w:rsidR="000A7209" w:rsidRPr="000A7209" w:rsidRDefault="000A7209" w:rsidP="001940E6">
            <w:pPr>
              <w:spacing w:after="0"/>
              <w:jc w:val="both"/>
              <w:rPr>
                <w:rFonts w:ascii="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79D838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2020-12-31</w:t>
            </w:r>
          </w:p>
        </w:tc>
        <w:tc>
          <w:tcPr>
            <w:tcW w:w="2375" w:type="dxa"/>
            <w:gridSpan w:val="2"/>
            <w:tcBorders>
              <w:top w:val="single" w:sz="4" w:space="0" w:color="auto"/>
              <w:left w:val="single" w:sz="4" w:space="0" w:color="auto"/>
              <w:bottom w:val="single" w:sz="4" w:space="0" w:color="auto"/>
              <w:right w:val="single" w:sz="4" w:space="0" w:color="auto"/>
            </w:tcBorders>
          </w:tcPr>
          <w:p w14:paraId="20CB518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2021-12-31</w:t>
            </w:r>
          </w:p>
        </w:tc>
        <w:tc>
          <w:tcPr>
            <w:tcW w:w="2409" w:type="dxa"/>
            <w:gridSpan w:val="2"/>
            <w:tcBorders>
              <w:top w:val="single" w:sz="4" w:space="0" w:color="auto"/>
              <w:left w:val="single" w:sz="4" w:space="0" w:color="auto"/>
              <w:bottom w:val="single" w:sz="4" w:space="0" w:color="auto"/>
              <w:right w:val="single" w:sz="4" w:space="0" w:color="auto"/>
            </w:tcBorders>
          </w:tcPr>
          <w:p w14:paraId="33032AB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2022-12-31</w:t>
            </w:r>
          </w:p>
        </w:tc>
      </w:tr>
      <w:tr w:rsidR="000A7209" w:rsidRPr="000A7209" w14:paraId="2B7B4DDA" w14:textId="77777777" w:rsidTr="000A7209">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4527A" w14:textId="77777777" w:rsidR="000A7209" w:rsidRPr="000A7209" w:rsidRDefault="000A7209" w:rsidP="001940E6">
            <w:pPr>
              <w:spacing w:after="0"/>
              <w:rPr>
                <w:rFonts w:ascii="Times New Roman" w:hAnsi="Times New Roman" w:cs="Times New Roman"/>
                <w:sz w:val="24"/>
                <w:szCs w:val="24"/>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C4CF933" w14:textId="77777777" w:rsidR="000A7209" w:rsidRPr="000A7209" w:rsidRDefault="000A7209" w:rsidP="001940E6">
            <w:pPr>
              <w:spacing w:after="0"/>
              <w:rPr>
                <w:rFonts w:ascii="Times New Roman" w:hAnsi="Times New Roman" w:cs="Times New Roman"/>
                <w:sz w:val="24"/>
                <w:szCs w:val="24"/>
              </w:rPr>
            </w:pPr>
          </w:p>
        </w:tc>
        <w:tc>
          <w:tcPr>
            <w:tcW w:w="935" w:type="dxa"/>
            <w:tcBorders>
              <w:top w:val="single" w:sz="4" w:space="0" w:color="auto"/>
              <w:left w:val="single" w:sz="4" w:space="0" w:color="auto"/>
              <w:bottom w:val="single" w:sz="4" w:space="0" w:color="auto"/>
              <w:right w:val="single" w:sz="4" w:space="0" w:color="auto"/>
            </w:tcBorders>
          </w:tcPr>
          <w:p w14:paraId="7000DC1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1475" w:type="dxa"/>
            <w:tcBorders>
              <w:top w:val="single" w:sz="4" w:space="0" w:color="auto"/>
              <w:left w:val="single" w:sz="4" w:space="0" w:color="auto"/>
              <w:bottom w:val="single" w:sz="4" w:space="0" w:color="auto"/>
              <w:right w:val="single" w:sz="4" w:space="0" w:color="auto"/>
            </w:tcBorders>
          </w:tcPr>
          <w:p w14:paraId="6C07370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Ikimokyklinio ugdymo skyrius</w:t>
            </w:r>
          </w:p>
        </w:tc>
        <w:tc>
          <w:tcPr>
            <w:tcW w:w="900" w:type="dxa"/>
            <w:tcBorders>
              <w:top w:val="single" w:sz="4" w:space="0" w:color="auto"/>
              <w:left w:val="single" w:sz="4" w:space="0" w:color="auto"/>
              <w:bottom w:val="single" w:sz="4" w:space="0" w:color="auto"/>
              <w:right w:val="single" w:sz="4" w:space="0" w:color="auto"/>
            </w:tcBorders>
          </w:tcPr>
          <w:p w14:paraId="6BD763C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1475" w:type="dxa"/>
            <w:tcBorders>
              <w:top w:val="single" w:sz="4" w:space="0" w:color="auto"/>
              <w:left w:val="single" w:sz="4" w:space="0" w:color="auto"/>
              <w:bottom w:val="single" w:sz="4" w:space="0" w:color="auto"/>
              <w:right w:val="single" w:sz="4" w:space="0" w:color="auto"/>
            </w:tcBorders>
          </w:tcPr>
          <w:p w14:paraId="411ADD5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Ikimokyklinio ugdymo skyrius</w:t>
            </w:r>
          </w:p>
        </w:tc>
        <w:tc>
          <w:tcPr>
            <w:tcW w:w="934" w:type="dxa"/>
            <w:tcBorders>
              <w:top w:val="single" w:sz="4" w:space="0" w:color="auto"/>
              <w:left w:val="single" w:sz="4" w:space="0" w:color="auto"/>
              <w:bottom w:val="single" w:sz="4" w:space="0" w:color="auto"/>
              <w:right w:val="single" w:sz="4" w:space="0" w:color="auto"/>
            </w:tcBorders>
          </w:tcPr>
          <w:p w14:paraId="3EA9768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1475" w:type="dxa"/>
            <w:tcBorders>
              <w:top w:val="single" w:sz="4" w:space="0" w:color="auto"/>
              <w:left w:val="single" w:sz="4" w:space="0" w:color="auto"/>
              <w:bottom w:val="single" w:sz="4" w:space="0" w:color="auto"/>
              <w:right w:val="single" w:sz="4" w:space="0" w:color="auto"/>
            </w:tcBorders>
          </w:tcPr>
          <w:p w14:paraId="06349D1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Ikimokyklinio ugdymo skyrius</w:t>
            </w:r>
          </w:p>
        </w:tc>
      </w:tr>
      <w:tr w:rsidR="000A7209" w:rsidRPr="000A7209" w14:paraId="1A6E5781"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hideMark/>
          </w:tcPr>
          <w:p w14:paraId="34667D83" w14:textId="77777777" w:rsidR="000A7209" w:rsidRPr="000A7209" w:rsidRDefault="000A7209" w:rsidP="001940E6">
            <w:pPr>
              <w:spacing w:after="0"/>
              <w:jc w:val="both"/>
              <w:rPr>
                <w:rFonts w:ascii="Times New Roman" w:hAnsi="Times New Roman" w:cs="Times New Roman"/>
                <w:b/>
                <w:i/>
                <w:sz w:val="24"/>
                <w:szCs w:val="24"/>
              </w:rPr>
            </w:pPr>
            <w:r w:rsidRPr="000A7209">
              <w:rPr>
                <w:rFonts w:ascii="Times New Roman" w:hAnsi="Times New Roman" w:cs="Times New Roman"/>
                <w:b/>
                <w:i/>
                <w:sz w:val="24"/>
                <w:szCs w:val="24"/>
              </w:rPr>
              <w:t>1.</w:t>
            </w:r>
          </w:p>
        </w:tc>
        <w:tc>
          <w:tcPr>
            <w:tcW w:w="2175" w:type="dxa"/>
            <w:tcBorders>
              <w:top w:val="single" w:sz="4" w:space="0" w:color="auto"/>
              <w:left w:val="single" w:sz="4" w:space="0" w:color="auto"/>
              <w:bottom w:val="single" w:sz="4" w:space="0" w:color="auto"/>
              <w:right w:val="single" w:sz="4" w:space="0" w:color="auto"/>
            </w:tcBorders>
            <w:hideMark/>
          </w:tcPr>
          <w:p w14:paraId="5AE9D1D8" w14:textId="77777777" w:rsidR="000A7209" w:rsidRPr="000A7209" w:rsidRDefault="000A7209" w:rsidP="001940E6">
            <w:pPr>
              <w:spacing w:after="0"/>
              <w:jc w:val="both"/>
              <w:rPr>
                <w:rFonts w:ascii="Times New Roman" w:hAnsi="Times New Roman" w:cs="Times New Roman"/>
                <w:b/>
                <w:i/>
                <w:sz w:val="24"/>
                <w:szCs w:val="24"/>
              </w:rPr>
            </w:pPr>
            <w:r w:rsidRPr="000A7209">
              <w:rPr>
                <w:rFonts w:ascii="Times New Roman" w:hAnsi="Times New Roman" w:cs="Times New Roman"/>
                <w:b/>
                <w:i/>
                <w:sz w:val="24"/>
                <w:szCs w:val="24"/>
              </w:rPr>
              <w:t xml:space="preserve">Bendras </w:t>
            </w:r>
            <w:proofErr w:type="spellStart"/>
            <w:r w:rsidRPr="000A7209">
              <w:rPr>
                <w:rFonts w:ascii="Times New Roman" w:hAnsi="Times New Roman" w:cs="Times New Roman"/>
                <w:b/>
                <w:i/>
                <w:sz w:val="24"/>
                <w:szCs w:val="24"/>
              </w:rPr>
              <w:t>darbuo</w:t>
            </w:r>
            <w:proofErr w:type="spellEnd"/>
            <w:r w:rsidR="001940E6">
              <w:rPr>
                <w:rFonts w:ascii="Times New Roman" w:hAnsi="Times New Roman" w:cs="Times New Roman"/>
                <w:b/>
                <w:i/>
                <w:sz w:val="24"/>
                <w:szCs w:val="24"/>
              </w:rPr>
              <w:t>-</w:t>
            </w:r>
            <w:r w:rsidRPr="000A7209">
              <w:rPr>
                <w:rFonts w:ascii="Times New Roman" w:hAnsi="Times New Roman" w:cs="Times New Roman"/>
                <w:b/>
                <w:i/>
                <w:sz w:val="24"/>
                <w:szCs w:val="24"/>
              </w:rPr>
              <w:t>tojų skaičius</w:t>
            </w:r>
          </w:p>
        </w:tc>
        <w:tc>
          <w:tcPr>
            <w:tcW w:w="935" w:type="dxa"/>
            <w:tcBorders>
              <w:top w:val="single" w:sz="4" w:space="0" w:color="auto"/>
              <w:left w:val="single" w:sz="4" w:space="0" w:color="auto"/>
              <w:bottom w:val="single" w:sz="4" w:space="0" w:color="auto"/>
              <w:right w:val="single" w:sz="4" w:space="0" w:color="auto"/>
            </w:tcBorders>
          </w:tcPr>
          <w:p w14:paraId="572441B4"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51</w:t>
            </w:r>
          </w:p>
        </w:tc>
        <w:tc>
          <w:tcPr>
            <w:tcW w:w="1475" w:type="dxa"/>
            <w:tcBorders>
              <w:top w:val="single" w:sz="4" w:space="0" w:color="auto"/>
              <w:left w:val="single" w:sz="4" w:space="0" w:color="auto"/>
              <w:bottom w:val="single" w:sz="4" w:space="0" w:color="auto"/>
              <w:right w:val="single" w:sz="4" w:space="0" w:color="auto"/>
            </w:tcBorders>
          </w:tcPr>
          <w:p w14:paraId="24F9885C"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14:paraId="13F0EF7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64</w:t>
            </w:r>
          </w:p>
        </w:tc>
        <w:tc>
          <w:tcPr>
            <w:tcW w:w="1475" w:type="dxa"/>
            <w:tcBorders>
              <w:top w:val="single" w:sz="4" w:space="0" w:color="auto"/>
              <w:left w:val="single" w:sz="4" w:space="0" w:color="auto"/>
              <w:bottom w:val="single" w:sz="4" w:space="0" w:color="auto"/>
              <w:right w:val="single" w:sz="4" w:space="0" w:color="auto"/>
            </w:tcBorders>
          </w:tcPr>
          <w:p w14:paraId="1D1F6AF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934" w:type="dxa"/>
            <w:tcBorders>
              <w:top w:val="single" w:sz="4" w:space="0" w:color="auto"/>
              <w:left w:val="single" w:sz="4" w:space="0" w:color="auto"/>
              <w:bottom w:val="single" w:sz="4" w:space="0" w:color="auto"/>
              <w:right w:val="single" w:sz="4" w:space="0" w:color="auto"/>
            </w:tcBorders>
          </w:tcPr>
          <w:p w14:paraId="5958660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64</w:t>
            </w:r>
          </w:p>
        </w:tc>
        <w:tc>
          <w:tcPr>
            <w:tcW w:w="1475" w:type="dxa"/>
            <w:tcBorders>
              <w:top w:val="single" w:sz="4" w:space="0" w:color="auto"/>
              <w:left w:val="single" w:sz="4" w:space="0" w:color="auto"/>
              <w:bottom w:val="single" w:sz="4" w:space="0" w:color="auto"/>
              <w:right w:val="single" w:sz="4" w:space="0" w:color="auto"/>
            </w:tcBorders>
          </w:tcPr>
          <w:p w14:paraId="2F4F90A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r>
      <w:tr w:rsidR="000A7209" w:rsidRPr="000A7209" w14:paraId="2722A3A0"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hideMark/>
          </w:tcPr>
          <w:p w14:paraId="161F9FBF"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b/>
                <w:i/>
                <w:sz w:val="24"/>
                <w:szCs w:val="24"/>
              </w:rPr>
              <w:t>2.</w:t>
            </w:r>
          </w:p>
        </w:tc>
        <w:tc>
          <w:tcPr>
            <w:tcW w:w="2175" w:type="dxa"/>
            <w:tcBorders>
              <w:top w:val="single" w:sz="4" w:space="0" w:color="auto"/>
              <w:left w:val="single" w:sz="4" w:space="0" w:color="auto"/>
              <w:bottom w:val="single" w:sz="4" w:space="0" w:color="auto"/>
              <w:right w:val="single" w:sz="4" w:space="0" w:color="auto"/>
            </w:tcBorders>
            <w:hideMark/>
          </w:tcPr>
          <w:p w14:paraId="5640187C" w14:textId="77777777" w:rsidR="000A7209" w:rsidRPr="000A7209" w:rsidRDefault="000A7209" w:rsidP="001940E6">
            <w:pPr>
              <w:spacing w:after="0"/>
              <w:jc w:val="both"/>
              <w:rPr>
                <w:rFonts w:ascii="Times New Roman" w:hAnsi="Times New Roman" w:cs="Times New Roman"/>
                <w:b/>
                <w:i/>
                <w:sz w:val="24"/>
                <w:szCs w:val="24"/>
              </w:rPr>
            </w:pPr>
            <w:r w:rsidRPr="000A7209">
              <w:rPr>
                <w:rFonts w:ascii="Times New Roman" w:hAnsi="Times New Roman" w:cs="Times New Roman"/>
                <w:b/>
                <w:i/>
                <w:sz w:val="24"/>
                <w:szCs w:val="24"/>
              </w:rPr>
              <w:t>Pedagoginių darbuotojų skaičius</w:t>
            </w:r>
          </w:p>
        </w:tc>
        <w:tc>
          <w:tcPr>
            <w:tcW w:w="935" w:type="dxa"/>
            <w:tcBorders>
              <w:top w:val="single" w:sz="4" w:space="0" w:color="auto"/>
              <w:left w:val="single" w:sz="4" w:space="0" w:color="auto"/>
              <w:bottom w:val="single" w:sz="4" w:space="0" w:color="auto"/>
              <w:right w:val="single" w:sz="4" w:space="0" w:color="auto"/>
            </w:tcBorders>
          </w:tcPr>
          <w:p w14:paraId="73F82C6E"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34</w:t>
            </w:r>
          </w:p>
        </w:tc>
        <w:tc>
          <w:tcPr>
            <w:tcW w:w="1475" w:type="dxa"/>
            <w:tcBorders>
              <w:top w:val="single" w:sz="4" w:space="0" w:color="auto"/>
              <w:left w:val="single" w:sz="4" w:space="0" w:color="auto"/>
              <w:bottom w:val="single" w:sz="4" w:space="0" w:color="auto"/>
              <w:right w:val="single" w:sz="4" w:space="0" w:color="auto"/>
            </w:tcBorders>
          </w:tcPr>
          <w:p w14:paraId="12CD5A92"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14:paraId="6B18480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32</w:t>
            </w:r>
          </w:p>
        </w:tc>
        <w:tc>
          <w:tcPr>
            <w:tcW w:w="1475" w:type="dxa"/>
            <w:tcBorders>
              <w:top w:val="single" w:sz="4" w:space="0" w:color="auto"/>
              <w:left w:val="single" w:sz="4" w:space="0" w:color="auto"/>
              <w:bottom w:val="single" w:sz="4" w:space="0" w:color="auto"/>
              <w:right w:val="single" w:sz="4" w:space="0" w:color="auto"/>
            </w:tcBorders>
          </w:tcPr>
          <w:p w14:paraId="1D8F850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c>
          <w:tcPr>
            <w:tcW w:w="934" w:type="dxa"/>
            <w:tcBorders>
              <w:top w:val="single" w:sz="4" w:space="0" w:color="auto"/>
              <w:left w:val="single" w:sz="4" w:space="0" w:color="auto"/>
              <w:bottom w:val="single" w:sz="4" w:space="0" w:color="auto"/>
              <w:right w:val="single" w:sz="4" w:space="0" w:color="auto"/>
            </w:tcBorders>
          </w:tcPr>
          <w:p w14:paraId="25EFA47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33</w:t>
            </w:r>
          </w:p>
        </w:tc>
        <w:tc>
          <w:tcPr>
            <w:tcW w:w="1475" w:type="dxa"/>
            <w:tcBorders>
              <w:top w:val="single" w:sz="4" w:space="0" w:color="auto"/>
              <w:left w:val="single" w:sz="4" w:space="0" w:color="auto"/>
              <w:bottom w:val="single" w:sz="4" w:space="0" w:color="auto"/>
              <w:right w:val="single" w:sz="4" w:space="0" w:color="auto"/>
            </w:tcBorders>
          </w:tcPr>
          <w:p w14:paraId="7585BFF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r>
      <w:tr w:rsidR="000A7209" w:rsidRPr="000A7209" w14:paraId="1B5F5E42" w14:textId="77777777" w:rsidTr="000A7209">
        <w:trPr>
          <w:trHeight w:val="194"/>
        </w:trPr>
        <w:tc>
          <w:tcPr>
            <w:tcW w:w="397" w:type="dxa"/>
            <w:tcBorders>
              <w:top w:val="single" w:sz="4" w:space="0" w:color="auto"/>
              <w:left w:val="single" w:sz="4" w:space="0" w:color="auto"/>
              <w:bottom w:val="single" w:sz="4" w:space="0" w:color="auto"/>
              <w:right w:val="single" w:sz="4" w:space="0" w:color="auto"/>
            </w:tcBorders>
          </w:tcPr>
          <w:p w14:paraId="76EC07D0" w14:textId="77777777" w:rsidR="000A7209" w:rsidRPr="000A7209" w:rsidRDefault="000A7209" w:rsidP="001940E6">
            <w:pPr>
              <w:spacing w:after="0"/>
              <w:jc w:val="both"/>
              <w:rPr>
                <w:rFonts w:ascii="Times New Roman" w:hAnsi="Times New Roman" w:cs="Times New Roman"/>
                <w:b/>
                <w:i/>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57F4BCD5"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w:t>
            </w:r>
          </w:p>
        </w:tc>
        <w:tc>
          <w:tcPr>
            <w:tcW w:w="935" w:type="dxa"/>
            <w:tcBorders>
              <w:top w:val="single" w:sz="4" w:space="0" w:color="auto"/>
              <w:left w:val="single" w:sz="4" w:space="0" w:color="auto"/>
              <w:bottom w:val="single" w:sz="4" w:space="0" w:color="auto"/>
              <w:right w:val="single" w:sz="4" w:space="0" w:color="auto"/>
            </w:tcBorders>
          </w:tcPr>
          <w:p w14:paraId="62FD2466" w14:textId="77777777" w:rsidR="000A7209" w:rsidRPr="000A7209" w:rsidRDefault="000A7209" w:rsidP="001940E6">
            <w:pPr>
              <w:spacing w:after="0"/>
              <w:jc w:val="center"/>
              <w:rPr>
                <w:rFonts w:ascii="Times New Roman" w:eastAsia="Calibri" w:hAnsi="Times New Roman" w:cs="Times New Roman"/>
                <w:sz w:val="24"/>
                <w:szCs w:val="24"/>
              </w:rPr>
            </w:pPr>
          </w:p>
        </w:tc>
        <w:tc>
          <w:tcPr>
            <w:tcW w:w="1475" w:type="dxa"/>
            <w:tcBorders>
              <w:top w:val="single" w:sz="4" w:space="0" w:color="auto"/>
              <w:left w:val="single" w:sz="4" w:space="0" w:color="auto"/>
              <w:bottom w:val="single" w:sz="4" w:space="0" w:color="auto"/>
              <w:right w:val="single" w:sz="4" w:space="0" w:color="auto"/>
            </w:tcBorders>
          </w:tcPr>
          <w:p w14:paraId="246A41E9" w14:textId="77777777" w:rsidR="000A7209" w:rsidRPr="000A7209" w:rsidRDefault="000A7209" w:rsidP="001940E6">
            <w:pPr>
              <w:spacing w:after="0"/>
              <w:jc w:val="center"/>
              <w:rPr>
                <w:rFonts w:ascii="Times New Roman" w:eastAsia="Calibri"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B6F4DDB" w14:textId="77777777" w:rsidR="000A7209" w:rsidRPr="000A7209" w:rsidRDefault="000A7209" w:rsidP="001940E6">
            <w:pPr>
              <w:spacing w:after="0"/>
              <w:jc w:val="center"/>
              <w:rPr>
                <w:rFonts w:ascii="Times New Roman" w:hAnsi="Times New Roman" w:cs="Times New Roman"/>
                <w:i/>
                <w:sz w:val="24"/>
                <w:szCs w:val="24"/>
              </w:rPr>
            </w:pPr>
          </w:p>
        </w:tc>
        <w:tc>
          <w:tcPr>
            <w:tcW w:w="1475" w:type="dxa"/>
            <w:tcBorders>
              <w:top w:val="single" w:sz="4" w:space="0" w:color="auto"/>
              <w:left w:val="single" w:sz="4" w:space="0" w:color="auto"/>
              <w:bottom w:val="single" w:sz="4" w:space="0" w:color="auto"/>
              <w:right w:val="single" w:sz="4" w:space="0" w:color="auto"/>
            </w:tcBorders>
          </w:tcPr>
          <w:p w14:paraId="180A859B" w14:textId="77777777" w:rsidR="000A7209" w:rsidRPr="000A7209" w:rsidRDefault="000A7209" w:rsidP="001940E6">
            <w:pPr>
              <w:spacing w:after="0"/>
              <w:jc w:val="center"/>
              <w:rPr>
                <w:rFonts w:ascii="Times New Roman" w:hAnsi="Times New Roman" w:cs="Times New Roman"/>
                <w:i/>
                <w:sz w:val="24"/>
                <w:szCs w:val="24"/>
              </w:rPr>
            </w:pPr>
          </w:p>
        </w:tc>
        <w:tc>
          <w:tcPr>
            <w:tcW w:w="934" w:type="dxa"/>
            <w:tcBorders>
              <w:top w:val="single" w:sz="4" w:space="0" w:color="auto"/>
              <w:left w:val="single" w:sz="4" w:space="0" w:color="auto"/>
              <w:bottom w:val="single" w:sz="4" w:space="0" w:color="auto"/>
              <w:right w:val="single" w:sz="4" w:space="0" w:color="auto"/>
            </w:tcBorders>
          </w:tcPr>
          <w:p w14:paraId="66B443E1" w14:textId="77777777" w:rsidR="000A7209" w:rsidRPr="000A7209" w:rsidRDefault="000A7209" w:rsidP="001940E6">
            <w:pPr>
              <w:spacing w:after="0"/>
              <w:jc w:val="center"/>
              <w:rPr>
                <w:rFonts w:ascii="Times New Roman" w:hAnsi="Times New Roman" w:cs="Times New Roman"/>
                <w:i/>
                <w:sz w:val="24"/>
                <w:szCs w:val="24"/>
              </w:rPr>
            </w:pPr>
          </w:p>
        </w:tc>
        <w:tc>
          <w:tcPr>
            <w:tcW w:w="1475" w:type="dxa"/>
            <w:tcBorders>
              <w:top w:val="single" w:sz="4" w:space="0" w:color="auto"/>
              <w:left w:val="single" w:sz="4" w:space="0" w:color="auto"/>
              <w:bottom w:val="single" w:sz="4" w:space="0" w:color="auto"/>
              <w:right w:val="single" w:sz="4" w:space="0" w:color="auto"/>
            </w:tcBorders>
          </w:tcPr>
          <w:p w14:paraId="2C9CEDE6" w14:textId="77777777" w:rsidR="000A7209" w:rsidRPr="000A7209" w:rsidRDefault="000A7209" w:rsidP="001940E6">
            <w:pPr>
              <w:spacing w:after="0"/>
              <w:jc w:val="center"/>
              <w:rPr>
                <w:rFonts w:ascii="Times New Roman" w:hAnsi="Times New Roman" w:cs="Times New Roman"/>
                <w:i/>
                <w:sz w:val="24"/>
                <w:szCs w:val="24"/>
              </w:rPr>
            </w:pPr>
          </w:p>
        </w:tc>
      </w:tr>
      <w:tr w:rsidR="000A7209" w:rsidRPr="000A7209" w14:paraId="4B2744DE"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34AFCB51" w14:textId="77777777" w:rsidR="000A7209" w:rsidRPr="000A7209" w:rsidRDefault="000A7209" w:rsidP="001940E6">
            <w:pPr>
              <w:spacing w:after="0"/>
              <w:jc w:val="both"/>
              <w:rPr>
                <w:rFonts w:ascii="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5717A4E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mokytojų pagrindinėse pareigose</w:t>
            </w:r>
          </w:p>
        </w:tc>
        <w:tc>
          <w:tcPr>
            <w:tcW w:w="935" w:type="dxa"/>
            <w:tcBorders>
              <w:top w:val="single" w:sz="4" w:space="0" w:color="auto"/>
              <w:left w:val="single" w:sz="4" w:space="0" w:color="auto"/>
              <w:bottom w:val="single" w:sz="4" w:space="0" w:color="auto"/>
              <w:right w:val="single" w:sz="4" w:space="0" w:color="auto"/>
            </w:tcBorders>
          </w:tcPr>
          <w:p w14:paraId="411D76BA"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27</w:t>
            </w:r>
          </w:p>
        </w:tc>
        <w:tc>
          <w:tcPr>
            <w:tcW w:w="1475" w:type="dxa"/>
            <w:tcBorders>
              <w:top w:val="single" w:sz="4" w:space="0" w:color="auto"/>
              <w:left w:val="single" w:sz="4" w:space="0" w:color="auto"/>
              <w:bottom w:val="single" w:sz="4" w:space="0" w:color="auto"/>
              <w:right w:val="single" w:sz="4" w:space="0" w:color="auto"/>
            </w:tcBorders>
          </w:tcPr>
          <w:p w14:paraId="22608461"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14:paraId="6BC349A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26</w:t>
            </w:r>
          </w:p>
        </w:tc>
        <w:tc>
          <w:tcPr>
            <w:tcW w:w="1475" w:type="dxa"/>
            <w:tcBorders>
              <w:top w:val="single" w:sz="4" w:space="0" w:color="auto"/>
              <w:left w:val="single" w:sz="4" w:space="0" w:color="auto"/>
              <w:bottom w:val="single" w:sz="4" w:space="0" w:color="auto"/>
              <w:right w:val="single" w:sz="4" w:space="0" w:color="auto"/>
            </w:tcBorders>
          </w:tcPr>
          <w:p w14:paraId="3DEDE31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c>
          <w:tcPr>
            <w:tcW w:w="934" w:type="dxa"/>
            <w:tcBorders>
              <w:top w:val="single" w:sz="4" w:space="0" w:color="auto"/>
              <w:left w:val="single" w:sz="4" w:space="0" w:color="auto"/>
              <w:bottom w:val="single" w:sz="4" w:space="0" w:color="auto"/>
              <w:right w:val="single" w:sz="4" w:space="0" w:color="auto"/>
            </w:tcBorders>
          </w:tcPr>
          <w:p w14:paraId="6A2DA53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27</w:t>
            </w:r>
          </w:p>
        </w:tc>
        <w:tc>
          <w:tcPr>
            <w:tcW w:w="1475" w:type="dxa"/>
            <w:tcBorders>
              <w:top w:val="single" w:sz="4" w:space="0" w:color="auto"/>
              <w:left w:val="single" w:sz="4" w:space="0" w:color="auto"/>
              <w:bottom w:val="single" w:sz="4" w:space="0" w:color="auto"/>
              <w:right w:val="single" w:sz="4" w:space="0" w:color="auto"/>
            </w:tcBorders>
          </w:tcPr>
          <w:p w14:paraId="74285A9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r>
      <w:tr w:rsidR="000A7209" w:rsidRPr="000A7209" w14:paraId="11940528"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3C89CA8C" w14:textId="77777777" w:rsidR="000A7209" w:rsidRPr="000A7209" w:rsidRDefault="000A7209" w:rsidP="001940E6">
            <w:pPr>
              <w:spacing w:after="0"/>
              <w:jc w:val="both"/>
              <w:rPr>
                <w:rFonts w:ascii="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0D2C24CB"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mokytojų nepagrindinėse  pareigose</w:t>
            </w:r>
          </w:p>
        </w:tc>
        <w:tc>
          <w:tcPr>
            <w:tcW w:w="935" w:type="dxa"/>
            <w:tcBorders>
              <w:top w:val="single" w:sz="4" w:space="0" w:color="auto"/>
              <w:left w:val="single" w:sz="4" w:space="0" w:color="auto"/>
              <w:bottom w:val="single" w:sz="4" w:space="0" w:color="auto"/>
              <w:right w:val="single" w:sz="4" w:space="0" w:color="auto"/>
            </w:tcBorders>
          </w:tcPr>
          <w:p w14:paraId="718C419B"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7</w:t>
            </w:r>
          </w:p>
        </w:tc>
        <w:tc>
          <w:tcPr>
            <w:tcW w:w="1475" w:type="dxa"/>
            <w:tcBorders>
              <w:top w:val="single" w:sz="4" w:space="0" w:color="auto"/>
              <w:left w:val="single" w:sz="4" w:space="0" w:color="auto"/>
              <w:bottom w:val="single" w:sz="4" w:space="0" w:color="auto"/>
              <w:right w:val="single" w:sz="4" w:space="0" w:color="auto"/>
            </w:tcBorders>
          </w:tcPr>
          <w:p w14:paraId="2CBDCA8D"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14:paraId="081044C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1475" w:type="dxa"/>
            <w:tcBorders>
              <w:top w:val="single" w:sz="4" w:space="0" w:color="auto"/>
              <w:left w:val="single" w:sz="4" w:space="0" w:color="auto"/>
              <w:bottom w:val="single" w:sz="4" w:space="0" w:color="auto"/>
              <w:right w:val="single" w:sz="4" w:space="0" w:color="auto"/>
            </w:tcBorders>
          </w:tcPr>
          <w:p w14:paraId="732BAA6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934" w:type="dxa"/>
            <w:tcBorders>
              <w:top w:val="single" w:sz="4" w:space="0" w:color="auto"/>
              <w:left w:val="single" w:sz="4" w:space="0" w:color="auto"/>
              <w:bottom w:val="single" w:sz="4" w:space="0" w:color="auto"/>
              <w:right w:val="single" w:sz="4" w:space="0" w:color="auto"/>
            </w:tcBorders>
          </w:tcPr>
          <w:p w14:paraId="6D3469D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1475" w:type="dxa"/>
            <w:tcBorders>
              <w:top w:val="single" w:sz="4" w:space="0" w:color="auto"/>
              <w:left w:val="single" w:sz="4" w:space="0" w:color="auto"/>
              <w:bottom w:val="single" w:sz="4" w:space="0" w:color="auto"/>
              <w:right w:val="single" w:sz="4" w:space="0" w:color="auto"/>
            </w:tcBorders>
          </w:tcPr>
          <w:p w14:paraId="0ECE0B4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r>
      <w:tr w:rsidR="000A7209" w:rsidRPr="000A7209" w14:paraId="6EBFA63D"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hideMark/>
          </w:tcPr>
          <w:p w14:paraId="769678E3" w14:textId="77777777" w:rsidR="000A7209" w:rsidRPr="000A7209" w:rsidRDefault="000A7209" w:rsidP="001940E6">
            <w:pPr>
              <w:spacing w:after="0"/>
              <w:jc w:val="both"/>
              <w:rPr>
                <w:rFonts w:ascii="Times New Roman" w:hAnsi="Times New Roman" w:cs="Times New Roman"/>
                <w:b/>
                <w:i/>
                <w:sz w:val="24"/>
                <w:szCs w:val="24"/>
              </w:rPr>
            </w:pPr>
            <w:r w:rsidRPr="000A7209">
              <w:rPr>
                <w:rFonts w:ascii="Times New Roman" w:hAnsi="Times New Roman" w:cs="Times New Roman"/>
                <w:b/>
                <w:i/>
                <w:sz w:val="24"/>
                <w:szCs w:val="24"/>
              </w:rPr>
              <w:t>3.</w:t>
            </w:r>
          </w:p>
        </w:tc>
        <w:tc>
          <w:tcPr>
            <w:tcW w:w="2175" w:type="dxa"/>
            <w:tcBorders>
              <w:top w:val="single" w:sz="4" w:space="0" w:color="auto"/>
              <w:left w:val="single" w:sz="4" w:space="0" w:color="auto"/>
              <w:bottom w:val="single" w:sz="4" w:space="0" w:color="auto"/>
              <w:right w:val="single" w:sz="4" w:space="0" w:color="auto"/>
            </w:tcBorders>
            <w:hideMark/>
          </w:tcPr>
          <w:p w14:paraId="05A8A6DC" w14:textId="77777777" w:rsidR="000A7209" w:rsidRPr="000A7209" w:rsidRDefault="000A7209" w:rsidP="001940E6">
            <w:pPr>
              <w:spacing w:after="0"/>
              <w:jc w:val="both"/>
              <w:rPr>
                <w:rFonts w:ascii="Times New Roman" w:hAnsi="Times New Roman" w:cs="Times New Roman"/>
                <w:b/>
                <w:i/>
                <w:sz w:val="24"/>
                <w:szCs w:val="24"/>
              </w:rPr>
            </w:pPr>
            <w:r w:rsidRPr="000A7209">
              <w:rPr>
                <w:rFonts w:ascii="Times New Roman" w:hAnsi="Times New Roman" w:cs="Times New Roman"/>
                <w:b/>
                <w:i/>
                <w:sz w:val="24"/>
                <w:szCs w:val="24"/>
              </w:rPr>
              <w:t xml:space="preserve">Atestuotų </w:t>
            </w:r>
            <w:proofErr w:type="spellStart"/>
            <w:r w:rsidRPr="000A7209">
              <w:rPr>
                <w:rFonts w:ascii="Times New Roman" w:hAnsi="Times New Roman" w:cs="Times New Roman"/>
                <w:b/>
                <w:i/>
                <w:sz w:val="24"/>
                <w:szCs w:val="24"/>
              </w:rPr>
              <w:t>peda</w:t>
            </w:r>
            <w:proofErr w:type="spellEnd"/>
            <w:r w:rsidR="001940E6">
              <w:rPr>
                <w:rFonts w:ascii="Times New Roman" w:hAnsi="Times New Roman" w:cs="Times New Roman"/>
                <w:b/>
                <w:i/>
                <w:sz w:val="24"/>
                <w:szCs w:val="24"/>
              </w:rPr>
              <w:t>-</w:t>
            </w:r>
            <w:r w:rsidRPr="000A7209">
              <w:rPr>
                <w:rFonts w:ascii="Times New Roman" w:hAnsi="Times New Roman" w:cs="Times New Roman"/>
                <w:b/>
                <w:i/>
                <w:sz w:val="24"/>
                <w:szCs w:val="24"/>
              </w:rPr>
              <w:t xml:space="preserve">gogų skaičius </w:t>
            </w:r>
          </w:p>
        </w:tc>
        <w:tc>
          <w:tcPr>
            <w:tcW w:w="935" w:type="dxa"/>
            <w:tcBorders>
              <w:top w:val="single" w:sz="4" w:space="0" w:color="auto"/>
              <w:left w:val="single" w:sz="4" w:space="0" w:color="auto"/>
              <w:bottom w:val="single" w:sz="4" w:space="0" w:color="auto"/>
              <w:right w:val="single" w:sz="4" w:space="0" w:color="auto"/>
            </w:tcBorders>
          </w:tcPr>
          <w:p w14:paraId="32160C48"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34</w:t>
            </w:r>
          </w:p>
        </w:tc>
        <w:tc>
          <w:tcPr>
            <w:tcW w:w="1475" w:type="dxa"/>
            <w:tcBorders>
              <w:top w:val="single" w:sz="4" w:space="0" w:color="auto"/>
              <w:left w:val="single" w:sz="4" w:space="0" w:color="auto"/>
              <w:bottom w:val="single" w:sz="4" w:space="0" w:color="auto"/>
              <w:right w:val="single" w:sz="4" w:space="0" w:color="auto"/>
            </w:tcBorders>
          </w:tcPr>
          <w:p w14:paraId="12E1EF24"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14:paraId="009FE86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32</w:t>
            </w:r>
          </w:p>
        </w:tc>
        <w:tc>
          <w:tcPr>
            <w:tcW w:w="1475" w:type="dxa"/>
            <w:tcBorders>
              <w:top w:val="single" w:sz="4" w:space="0" w:color="auto"/>
              <w:left w:val="single" w:sz="4" w:space="0" w:color="auto"/>
              <w:bottom w:val="single" w:sz="4" w:space="0" w:color="auto"/>
              <w:right w:val="single" w:sz="4" w:space="0" w:color="auto"/>
            </w:tcBorders>
          </w:tcPr>
          <w:p w14:paraId="11A3BDB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c>
          <w:tcPr>
            <w:tcW w:w="934" w:type="dxa"/>
            <w:tcBorders>
              <w:top w:val="single" w:sz="4" w:space="0" w:color="auto"/>
              <w:left w:val="single" w:sz="4" w:space="0" w:color="auto"/>
              <w:bottom w:val="single" w:sz="4" w:space="0" w:color="auto"/>
              <w:right w:val="single" w:sz="4" w:space="0" w:color="auto"/>
            </w:tcBorders>
          </w:tcPr>
          <w:p w14:paraId="51B0F5F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33</w:t>
            </w:r>
          </w:p>
        </w:tc>
        <w:tc>
          <w:tcPr>
            <w:tcW w:w="1475" w:type="dxa"/>
            <w:tcBorders>
              <w:top w:val="single" w:sz="4" w:space="0" w:color="auto"/>
              <w:left w:val="single" w:sz="4" w:space="0" w:color="auto"/>
              <w:bottom w:val="single" w:sz="4" w:space="0" w:color="auto"/>
              <w:right w:val="single" w:sz="4" w:space="0" w:color="auto"/>
            </w:tcBorders>
          </w:tcPr>
          <w:p w14:paraId="0CD8A85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r>
      <w:tr w:rsidR="000A7209" w:rsidRPr="000A7209" w14:paraId="310EE576"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495963AD" w14:textId="77777777" w:rsidR="000A7209" w:rsidRPr="000A7209" w:rsidRDefault="000A7209" w:rsidP="001940E6">
            <w:pPr>
              <w:spacing w:after="0"/>
              <w:jc w:val="both"/>
              <w:rPr>
                <w:rFonts w:ascii="Times New Roman" w:hAnsi="Times New Roman" w:cs="Times New Roman"/>
                <w:b/>
                <w:i/>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0551C4E2"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Turinčių </w:t>
            </w:r>
            <w:proofErr w:type="spellStart"/>
            <w:r w:rsidRPr="000A7209">
              <w:rPr>
                <w:rFonts w:ascii="Times New Roman" w:hAnsi="Times New Roman" w:cs="Times New Roman"/>
                <w:sz w:val="24"/>
                <w:szCs w:val="24"/>
              </w:rPr>
              <w:t>eksper</w:t>
            </w:r>
            <w:proofErr w:type="spellEnd"/>
            <w:r w:rsidR="001940E6">
              <w:rPr>
                <w:rFonts w:ascii="Times New Roman" w:hAnsi="Times New Roman" w:cs="Times New Roman"/>
                <w:sz w:val="24"/>
                <w:szCs w:val="24"/>
              </w:rPr>
              <w:t>-</w:t>
            </w:r>
            <w:r w:rsidRPr="000A7209">
              <w:rPr>
                <w:rFonts w:ascii="Times New Roman" w:hAnsi="Times New Roman" w:cs="Times New Roman"/>
                <w:sz w:val="24"/>
                <w:szCs w:val="24"/>
              </w:rPr>
              <w:t>to kvalifikacinę kategoriją</w:t>
            </w:r>
          </w:p>
        </w:tc>
        <w:tc>
          <w:tcPr>
            <w:tcW w:w="935" w:type="dxa"/>
            <w:tcBorders>
              <w:top w:val="single" w:sz="4" w:space="0" w:color="auto"/>
              <w:left w:val="single" w:sz="4" w:space="0" w:color="auto"/>
              <w:bottom w:val="single" w:sz="4" w:space="0" w:color="auto"/>
              <w:right w:val="single" w:sz="4" w:space="0" w:color="auto"/>
            </w:tcBorders>
          </w:tcPr>
          <w:p w14:paraId="2CFACE32"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1</w:t>
            </w:r>
          </w:p>
        </w:tc>
        <w:tc>
          <w:tcPr>
            <w:tcW w:w="1475" w:type="dxa"/>
            <w:tcBorders>
              <w:top w:val="single" w:sz="4" w:space="0" w:color="auto"/>
              <w:left w:val="single" w:sz="4" w:space="0" w:color="auto"/>
              <w:bottom w:val="single" w:sz="4" w:space="0" w:color="auto"/>
              <w:right w:val="single" w:sz="4" w:space="0" w:color="auto"/>
            </w:tcBorders>
          </w:tcPr>
          <w:p w14:paraId="2CC52191"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14:paraId="21A58381"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1</w:t>
            </w:r>
          </w:p>
        </w:tc>
        <w:tc>
          <w:tcPr>
            <w:tcW w:w="1475" w:type="dxa"/>
            <w:tcBorders>
              <w:top w:val="single" w:sz="4" w:space="0" w:color="auto"/>
              <w:left w:val="single" w:sz="4" w:space="0" w:color="auto"/>
              <w:bottom w:val="single" w:sz="4" w:space="0" w:color="auto"/>
              <w:right w:val="single" w:sz="4" w:space="0" w:color="auto"/>
            </w:tcBorders>
          </w:tcPr>
          <w:p w14:paraId="65B2BECF"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0</w:t>
            </w:r>
          </w:p>
        </w:tc>
        <w:tc>
          <w:tcPr>
            <w:tcW w:w="934" w:type="dxa"/>
            <w:tcBorders>
              <w:top w:val="single" w:sz="4" w:space="0" w:color="auto"/>
              <w:left w:val="single" w:sz="4" w:space="0" w:color="auto"/>
              <w:bottom w:val="single" w:sz="4" w:space="0" w:color="auto"/>
              <w:right w:val="single" w:sz="4" w:space="0" w:color="auto"/>
            </w:tcBorders>
          </w:tcPr>
          <w:p w14:paraId="154EE7F7"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1</w:t>
            </w:r>
          </w:p>
        </w:tc>
        <w:tc>
          <w:tcPr>
            <w:tcW w:w="1475" w:type="dxa"/>
            <w:tcBorders>
              <w:top w:val="single" w:sz="4" w:space="0" w:color="auto"/>
              <w:left w:val="single" w:sz="4" w:space="0" w:color="auto"/>
              <w:bottom w:val="single" w:sz="4" w:space="0" w:color="auto"/>
              <w:right w:val="single" w:sz="4" w:space="0" w:color="auto"/>
            </w:tcBorders>
          </w:tcPr>
          <w:p w14:paraId="0F259D44"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0</w:t>
            </w:r>
          </w:p>
        </w:tc>
      </w:tr>
      <w:tr w:rsidR="000A7209" w:rsidRPr="000A7209" w14:paraId="6503BB1F"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2385BCB5" w14:textId="77777777" w:rsidR="000A7209" w:rsidRPr="000A7209" w:rsidRDefault="000A7209" w:rsidP="001940E6">
            <w:pPr>
              <w:spacing w:after="0"/>
              <w:jc w:val="both"/>
              <w:rPr>
                <w:rFonts w:ascii="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5CA52140"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Turinčių </w:t>
            </w:r>
            <w:proofErr w:type="spellStart"/>
            <w:r w:rsidRPr="000A7209">
              <w:rPr>
                <w:rFonts w:ascii="Times New Roman" w:hAnsi="Times New Roman" w:cs="Times New Roman"/>
                <w:sz w:val="24"/>
                <w:szCs w:val="24"/>
              </w:rPr>
              <w:t>metodi</w:t>
            </w:r>
            <w:r w:rsidR="001940E6">
              <w:rPr>
                <w:rFonts w:ascii="Times New Roman" w:hAnsi="Times New Roman" w:cs="Times New Roman"/>
                <w:sz w:val="24"/>
                <w:szCs w:val="24"/>
              </w:rPr>
              <w:t>-</w:t>
            </w:r>
            <w:r w:rsidRPr="000A7209">
              <w:rPr>
                <w:rFonts w:ascii="Times New Roman" w:hAnsi="Times New Roman" w:cs="Times New Roman"/>
                <w:sz w:val="24"/>
                <w:szCs w:val="24"/>
              </w:rPr>
              <w:t>ninko</w:t>
            </w:r>
            <w:proofErr w:type="spellEnd"/>
            <w:r w:rsidRPr="000A7209">
              <w:rPr>
                <w:rFonts w:ascii="Times New Roman" w:hAnsi="Times New Roman" w:cs="Times New Roman"/>
                <w:sz w:val="24"/>
                <w:szCs w:val="24"/>
              </w:rPr>
              <w:t xml:space="preserve"> </w:t>
            </w:r>
            <w:proofErr w:type="spellStart"/>
            <w:r w:rsidRPr="000A7209">
              <w:rPr>
                <w:rFonts w:ascii="Times New Roman" w:hAnsi="Times New Roman" w:cs="Times New Roman"/>
                <w:sz w:val="24"/>
                <w:szCs w:val="24"/>
              </w:rPr>
              <w:t>kvalifika</w:t>
            </w:r>
            <w:r w:rsidR="001940E6">
              <w:rPr>
                <w:rFonts w:ascii="Times New Roman" w:hAnsi="Times New Roman" w:cs="Times New Roman"/>
                <w:sz w:val="24"/>
                <w:szCs w:val="24"/>
              </w:rPr>
              <w:t>-</w:t>
            </w:r>
            <w:r w:rsidRPr="000A7209">
              <w:rPr>
                <w:rFonts w:ascii="Times New Roman" w:hAnsi="Times New Roman" w:cs="Times New Roman"/>
                <w:sz w:val="24"/>
                <w:szCs w:val="24"/>
              </w:rPr>
              <w:t>cinę</w:t>
            </w:r>
            <w:proofErr w:type="spellEnd"/>
            <w:r w:rsidRPr="000A7209">
              <w:rPr>
                <w:rFonts w:ascii="Times New Roman" w:hAnsi="Times New Roman" w:cs="Times New Roman"/>
                <w:sz w:val="24"/>
                <w:szCs w:val="24"/>
              </w:rPr>
              <w:t xml:space="preserve"> kategoriją</w:t>
            </w:r>
          </w:p>
        </w:tc>
        <w:tc>
          <w:tcPr>
            <w:tcW w:w="935" w:type="dxa"/>
            <w:tcBorders>
              <w:top w:val="single" w:sz="4" w:space="0" w:color="auto"/>
              <w:left w:val="single" w:sz="4" w:space="0" w:color="auto"/>
              <w:bottom w:val="single" w:sz="4" w:space="0" w:color="auto"/>
              <w:right w:val="single" w:sz="4" w:space="0" w:color="auto"/>
            </w:tcBorders>
          </w:tcPr>
          <w:p w14:paraId="45F9889D"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9</w:t>
            </w:r>
          </w:p>
        </w:tc>
        <w:tc>
          <w:tcPr>
            <w:tcW w:w="1475" w:type="dxa"/>
            <w:tcBorders>
              <w:top w:val="single" w:sz="4" w:space="0" w:color="auto"/>
              <w:left w:val="single" w:sz="4" w:space="0" w:color="auto"/>
              <w:bottom w:val="single" w:sz="4" w:space="0" w:color="auto"/>
              <w:right w:val="single" w:sz="4" w:space="0" w:color="auto"/>
            </w:tcBorders>
          </w:tcPr>
          <w:p w14:paraId="10FACC40"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14:paraId="007A653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w:t>
            </w:r>
          </w:p>
        </w:tc>
        <w:tc>
          <w:tcPr>
            <w:tcW w:w="1475" w:type="dxa"/>
            <w:tcBorders>
              <w:top w:val="single" w:sz="4" w:space="0" w:color="auto"/>
              <w:left w:val="single" w:sz="4" w:space="0" w:color="auto"/>
              <w:bottom w:val="single" w:sz="4" w:space="0" w:color="auto"/>
              <w:right w:val="single" w:sz="4" w:space="0" w:color="auto"/>
            </w:tcBorders>
          </w:tcPr>
          <w:p w14:paraId="728A41D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934" w:type="dxa"/>
            <w:tcBorders>
              <w:top w:val="single" w:sz="4" w:space="0" w:color="auto"/>
              <w:left w:val="single" w:sz="4" w:space="0" w:color="auto"/>
              <w:bottom w:val="single" w:sz="4" w:space="0" w:color="auto"/>
              <w:right w:val="single" w:sz="4" w:space="0" w:color="auto"/>
            </w:tcBorders>
          </w:tcPr>
          <w:p w14:paraId="3D0C411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1475" w:type="dxa"/>
            <w:tcBorders>
              <w:top w:val="single" w:sz="4" w:space="0" w:color="auto"/>
              <w:left w:val="single" w:sz="4" w:space="0" w:color="auto"/>
              <w:bottom w:val="single" w:sz="4" w:space="0" w:color="auto"/>
              <w:right w:val="single" w:sz="4" w:space="0" w:color="auto"/>
            </w:tcBorders>
          </w:tcPr>
          <w:p w14:paraId="1A2A54C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tc>
      </w:tr>
      <w:tr w:rsidR="000A7209" w:rsidRPr="000A7209" w14:paraId="052759E8"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5B2E8A1F" w14:textId="77777777" w:rsidR="000A7209" w:rsidRPr="000A7209" w:rsidRDefault="000A7209" w:rsidP="001940E6">
            <w:pPr>
              <w:spacing w:after="0"/>
              <w:jc w:val="both"/>
              <w:rPr>
                <w:rFonts w:ascii="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2375BCC0"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Turinčių </w:t>
            </w:r>
            <w:proofErr w:type="spellStart"/>
            <w:r w:rsidRPr="000A7209">
              <w:rPr>
                <w:rFonts w:ascii="Times New Roman" w:hAnsi="Times New Roman" w:cs="Times New Roman"/>
                <w:sz w:val="24"/>
                <w:szCs w:val="24"/>
              </w:rPr>
              <w:t>vyres</w:t>
            </w:r>
            <w:r w:rsidR="001940E6">
              <w:rPr>
                <w:rFonts w:ascii="Times New Roman" w:hAnsi="Times New Roman" w:cs="Times New Roman"/>
                <w:sz w:val="24"/>
                <w:szCs w:val="24"/>
              </w:rPr>
              <w:t>-</w:t>
            </w:r>
            <w:r w:rsidRPr="000A7209">
              <w:rPr>
                <w:rFonts w:ascii="Times New Roman" w:hAnsi="Times New Roman" w:cs="Times New Roman"/>
                <w:sz w:val="24"/>
                <w:szCs w:val="24"/>
              </w:rPr>
              <w:t>niojo</w:t>
            </w:r>
            <w:proofErr w:type="spellEnd"/>
            <w:r w:rsidRPr="000A7209">
              <w:rPr>
                <w:rFonts w:ascii="Times New Roman" w:hAnsi="Times New Roman" w:cs="Times New Roman"/>
                <w:sz w:val="24"/>
                <w:szCs w:val="24"/>
              </w:rPr>
              <w:t xml:space="preserve"> mokytojo kvalifikacinę </w:t>
            </w:r>
            <w:r w:rsidRPr="000A7209">
              <w:rPr>
                <w:rFonts w:ascii="Times New Roman" w:hAnsi="Times New Roman" w:cs="Times New Roman"/>
                <w:sz w:val="24"/>
                <w:szCs w:val="24"/>
              </w:rPr>
              <w:lastRenderedPageBreak/>
              <w:t>kategoriją</w:t>
            </w:r>
          </w:p>
        </w:tc>
        <w:tc>
          <w:tcPr>
            <w:tcW w:w="935" w:type="dxa"/>
            <w:tcBorders>
              <w:top w:val="single" w:sz="4" w:space="0" w:color="auto"/>
              <w:left w:val="single" w:sz="4" w:space="0" w:color="auto"/>
              <w:bottom w:val="single" w:sz="4" w:space="0" w:color="auto"/>
              <w:right w:val="single" w:sz="4" w:space="0" w:color="auto"/>
            </w:tcBorders>
          </w:tcPr>
          <w:p w14:paraId="76D6E465"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lastRenderedPageBreak/>
              <w:t>19</w:t>
            </w:r>
          </w:p>
        </w:tc>
        <w:tc>
          <w:tcPr>
            <w:tcW w:w="1475" w:type="dxa"/>
            <w:tcBorders>
              <w:top w:val="single" w:sz="4" w:space="0" w:color="auto"/>
              <w:left w:val="single" w:sz="4" w:space="0" w:color="auto"/>
              <w:bottom w:val="single" w:sz="4" w:space="0" w:color="auto"/>
              <w:right w:val="single" w:sz="4" w:space="0" w:color="auto"/>
            </w:tcBorders>
          </w:tcPr>
          <w:p w14:paraId="2D04DDF2"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14:paraId="2EC34C1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475" w:type="dxa"/>
            <w:tcBorders>
              <w:top w:val="single" w:sz="4" w:space="0" w:color="auto"/>
              <w:left w:val="single" w:sz="4" w:space="0" w:color="auto"/>
              <w:bottom w:val="single" w:sz="4" w:space="0" w:color="auto"/>
              <w:right w:val="single" w:sz="4" w:space="0" w:color="auto"/>
            </w:tcBorders>
          </w:tcPr>
          <w:p w14:paraId="154A79D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c>
          <w:tcPr>
            <w:tcW w:w="934" w:type="dxa"/>
            <w:tcBorders>
              <w:top w:val="single" w:sz="4" w:space="0" w:color="auto"/>
              <w:left w:val="single" w:sz="4" w:space="0" w:color="auto"/>
              <w:bottom w:val="single" w:sz="4" w:space="0" w:color="auto"/>
              <w:right w:val="single" w:sz="4" w:space="0" w:color="auto"/>
            </w:tcBorders>
          </w:tcPr>
          <w:p w14:paraId="6530765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25</w:t>
            </w:r>
          </w:p>
        </w:tc>
        <w:tc>
          <w:tcPr>
            <w:tcW w:w="1475" w:type="dxa"/>
            <w:tcBorders>
              <w:top w:val="single" w:sz="4" w:space="0" w:color="auto"/>
              <w:left w:val="single" w:sz="4" w:space="0" w:color="auto"/>
              <w:bottom w:val="single" w:sz="4" w:space="0" w:color="auto"/>
              <w:right w:val="single" w:sz="4" w:space="0" w:color="auto"/>
            </w:tcBorders>
          </w:tcPr>
          <w:p w14:paraId="0F387D3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w:t>
            </w:r>
          </w:p>
        </w:tc>
      </w:tr>
      <w:tr w:rsidR="000A7209" w:rsidRPr="000A7209" w14:paraId="5B1E7C25"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51B0C6FD" w14:textId="77777777" w:rsidR="000A7209" w:rsidRPr="000A7209" w:rsidRDefault="000A7209" w:rsidP="001940E6">
            <w:pPr>
              <w:spacing w:after="0"/>
              <w:jc w:val="both"/>
              <w:rPr>
                <w:rFonts w:ascii="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05CEAA1C"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Turinčių </w:t>
            </w:r>
            <w:proofErr w:type="spellStart"/>
            <w:r w:rsidRPr="000A7209">
              <w:rPr>
                <w:rFonts w:ascii="Times New Roman" w:hAnsi="Times New Roman" w:cs="Times New Roman"/>
                <w:sz w:val="24"/>
                <w:szCs w:val="24"/>
              </w:rPr>
              <w:t>moky</w:t>
            </w:r>
            <w:proofErr w:type="spellEnd"/>
            <w:r w:rsidR="001940E6">
              <w:rPr>
                <w:rFonts w:ascii="Times New Roman" w:hAnsi="Times New Roman" w:cs="Times New Roman"/>
                <w:sz w:val="24"/>
                <w:szCs w:val="24"/>
              </w:rPr>
              <w:t>-</w:t>
            </w:r>
            <w:r w:rsidRPr="000A7209">
              <w:rPr>
                <w:rFonts w:ascii="Times New Roman" w:hAnsi="Times New Roman" w:cs="Times New Roman"/>
                <w:sz w:val="24"/>
                <w:szCs w:val="24"/>
              </w:rPr>
              <w:t xml:space="preserve">tojo </w:t>
            </w:r>
            <w:proofErr w:type="spellStart"/>
            <w:r w:rsidRPr="000A7209">
              <w:rPr>
                <w:rFonts w:ascii="Times New Roman" w:hAnsi="Times New Roman" w:cs="Times New Roman"/>
                <w:sz w:val="24"/>
                <w:szCs w:val="24"/>
              </w:rPr>
              <w:t>kvalifikaci</w:t>
            </w:r>
            <w:r w:rsidR="001940E6">
              <w:rPr>
                <w:rFonts w:ascii="Times New Roman" w:hAnsi="Times New Roman" w:cs="Times New Roman"/>
                <w:sz w:val="24"/>
                <w:szCs w:val="24"/>
              </w:rPr>
              <w:t>-</w:t>
            </w:r>
            <w:r w:rsidRPr="000A7209">
              <w:rPr>
                <w:rFonts w:ascii="Times New Roman" w:hAnsi="Times New Roman" w:cs="Times New Roman"/>
                <w:sz w:val="24"/>
                <w:szCs w:val="24"/>
              </w:rPr>
              <w:t>nę</w:t>
            </w:r>
            <w:proofErr w:type="spellEnd"/>
            <w:r w:rsidRPr="000A7209">
              <w:rPr>
                <w:rFonts w:ascii="Times New Roman" w:hAnsi="Times New Roman" w:cs="Times New Roman"/>
                <w:sz w:val="24"/>
                <w:szCs w:val="24"/>
              </w:rPr>
              <w:t xml:space="preserve"> kategoriją</w:t>
            </w:r>
          </w:p>
        </w:tc>
        <w:tc>
          <w:tcPr>
            <w:tcW w:w="935" w:type="dxa"/>
            <w:tcBorders>
              <w:top w:val="single" w:sz="4" w:space="0" w:color="auto"/>
              <w:left w:val="single" w:sz="4" w:space="0" w:color="auto"/>
              <w:bottom w:val="single" w:sz="4" w:space="0" w:color="auto"/>
              <w:right w:val="single" w:sz="4" w:space="0" w:color="auto"/>
            </w:tcBorders>
          </w:tcPr>
          <w:p w14:paraId="6460B19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475" w:type="dxa"/>
            <w:tcBorders>
              <w:top w:val="single" w:sz="4" w:space="0" w:color="auto"/>
              <w:left w:val="single" w:sz="4" w:space="0" w:color="auto"/>
              <w:bottom w:val="single" w:sz="4" w:space="0" w:color="auto"/>
              <w:right w:val="single" w:sz="4" w:space="0" w:color="auto"/>
            </w:tcBorders>
          </w:tcPr>
          <w:p w14:paraId="6C8AABC6"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1EECBFAC"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2</w:t>
            </w:r>
          </w:p>
        </w:tc>
        <w:tc>
          <w:tcPr>
            <w:tcW w:w="1475" w:type="dxa"/>
            <w:tcBorders>
              <w:top w:val="single" w:sz="4" w:space="0" w:color="auto"/>
              <w:left w:val="single" w:sz="4" w:space="0" w:color="auto"/>
              <w:bottom w:val="single" w:sz="4" w:space="0" w:color="auto"/>
              <w:right w:val="single" w:sz="4" w:space="0" w:color="auto"/>
            </w:tcBorders>
          </w:tcPr>
          <w:p w14:paraId="7B81DCF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934" w:type="dxa"/>
            <w:tcBorders>
              <w:top w:val="single" w:sz="4" w:space="0" w:color="auto"/>
              <w:left w:val="single" w:sz="4" w:space="0" w:color="auto"/>
              <w:bottom w:val="single" w:sz="4" w:space="0" w:color="auto"/>
              <w:right w:val="single" w:sz="4" w:space="0" w:color="auto"/>
            </w:tcBorders>
          </w:tcPr>
          <w:p w14:paraId="40069B0A" w14:textId="77777777" w:rsidR="000A7209" w:rsidRPr="000A7209" w:rsidRDefault="000A7209" w:rsidP="001940E6">
            <w:pPr>
              <w:spacing w:after="0"/>
              <w:jc w:val="center"/>
              <w:rPr>
                <w:rFonts w:ascii="Times New Roman" w:eastAsia="Calibri" w:hAnsi="Times New Roman" w:cs="Times New Roman"/>
                <w:sz w:val="24"/>
                <w:szCs w:val="24"/>
              </w:rPr>
            </w:pPr>
            <w:r w:rsidRPr="000A7209">
              <w:rPr>
                <w:rFonts w:ascii="Times New Roman" w:eastAsia="Calibri" w:hAnsi="Times New Roman" w:cs="Times New Roman"/>
                <w:sz w:val="24"/>
                <w:szCs w:val="24"/>
              </w:rPr>
              <w:t>1</w:t>
            </w:r>
          </w:p>
        </w:tc>
        <w:tc>
          <w:tcPr>
            <w:tcW w:w="1475" w:type="dxa"/>
            <w:tcBorders>
              <w:top w:val="single" w:sz="4" w:space="0" w:color="auto"/>
              <w:left w:val="single" w:sz="4" w:space="0" w:color="auto"/>
              <w:bottom w:val="single" w:sz="4" w:space="0" w:color="auto"/>
              <w:right w:val="single" w:sz="4" w:space="0" w:color="auto"/>
            </w:tcBorders>
          </w:tcPr>
          <w:p w14:paraId="5876A82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r>
      <w:tr w:rsidR="000A7209" w:rsidRPr="000A7209" w14:paraId="195924B7" w14:textId="77777777" w:rsidTr="000A7209">
        <w:trPr>
          <w:trHeight w:val="180"/>
        </w:trPr>
        <w:tc>
          <w:tcPr>
            <w:tcW w:w="397" w:type="dxa"/>
            <w:tcBorders>
              <w:top w:val="single" w:sz="4" w:space="0" w:color="auto"/>
              <w:left w:val="single" w:sz="4" w:space="0" w:color="auto"/>
              <w:bottom w:val="single" w:sz="4" w:space="0" w:color="auto"/>
              <w:right w:val="single" w:sz="4" w:space="0" w:color="auto"/>
            </w:tcBorders>
          </w:tcPr>
          <w:p w14:paraId="3B8D8151" w14:textId="77777777" w:rsidR="000A7209" w:rsidRPr="000A7209" w:rsidRDefault="000A7209" w:rsidP="001940E6">
            <w:pPr>
              <w:spacing w:after="0"/>
              <w:jc w:val="both"/>
              <w:rPr>
                <w:rFonts w:ascii="Times New Roman" w:hAnsi="Times New Roman" w:cs="Times New Roman"/>
                <w:sz w:val="24"/>
                <w:szCs w:val="24"/>
              </w:rPr>
            </w:pPr>
          </w:p>
        </w:tc>
        <w:tc>
          <w:tcPr>
            <w:tcW w:w="2175" w:type="dxa"/>
            <w:tcBorders>
              <w:top w:val="single" w:sz="4" w:space="0" w:color="auto"/>
              <w:left w:val="single" w:sz="4" w:space="0" w:color="auto"/>
              <w:bottom w:val="single" w:sz="4" w:space="0" w:color="auto"/>
              <w:right w:val="single" w:sz="4" w:space="0" w:color="auto"/>
            </w:tcBorders>
            <w:hideMark/>
          </w:tcPr>
          <w:p w14:paraId="3EA6CD2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Neatestuotų </w:t>
            </w:r>
            <w:proofErr w:type="spellStart"/>
            <w:r w:rsidRPr="000A7209">
              <w:rPr>
                <w:rFonts w:ascii="Times New Roman" w:hAnsi="Times New Roman" w:cs="Times New Roman"/>
                <w:sz w:val="24"/>
                <w:szCs w:val="24"/>
              </w:rPr>
              <w:t>mo</w:t>
            </w:r>
            <w:r w:rsidR="001940E6">
              <w:rPr>
                <w:rFonts w:ascii="Times New Roman" w:hAnsi="Times New Roman" w:cs="Times New Roman"/>
                <w:sz w:val="24"/>
                <w:szCs w:val="24"/>
              </w:rPr>
              <w:t>-</w:t>
            </w:r>
            <w:r w:rsidRPr="000A7209">
              <w:rPr>
                <w:rFonts w:ascii="Times New Roman" w:hAnsi="Times New Roman" w:cs="Times New Roman"/>
                <w:sz w:val="24"/>
                <w:szCs w:val="24"/>
              </w:rPr>
              <w:t>kytojų</w:t>
            </w:r>
            <w:proofErr w:type="spellEnd"/>
            <w:r w:rsidRPr="000A7209">
              <w:rPr>
                <w:rFonts w:ascii="Times New Roman" w:hAnsi="Times New Roman" w:cs="Times New Roman"/>
                <w:sz w:val="24"/>
                <w:szCs w:val="24"/>
              </w:rPr>
              <w:t xml:space="preserve"> skaičius</w:t>
            </w:r>
          </w:p>
        </w:tc>
        <w:tc>
          <w:tcPr>
            <w:tcW w:w="935" w:type="dxa"/>
            <w:tcBorders>
              <w:top w:val="single" w:sz="4" w:space="0" w:color="auto"/>
              <w:left w:val="single" w:sz="4" w:space="0" w:color="auto"/>
              <w:bottom w:val="single" w:sz="4" w:space="0" w:color="auto"/>
              <w:right w:val="single" w:sz="4" w:space="0" w:color="auto"/>
            </w:tcBorders>
          </w:tcPr>
          <w:p w14:paraId="20192B0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475" w:type="dxa"/>
            <w:tcBorders>
              <w:top w:val="single" w:sz="4" w:space="0" w:color="auto"/>
              <w:left w:val="single" w:sz="4" w:space="0" w:color="auto"/>
              <w:bottom w:val="single" w:sz="4" w:space="0" w:color="auto"/>
              <w:right w:val="single" w:sz="4" w:space="0" w:color="auto"/>
            </w:tcBorders>
          </w:tcPr>
          <w:p w14:paraId="0093BD6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14:paraId="3ED5CB7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475" w:type="dxa"/>
            <w:tcBorders>
              <w:top w:val="single" w:sz="4" w:space="0" w:color="auto"/>
              <w:left w:val="single" w:sz="4" w:space="0" w:color="auto"/>
              <w:bottom w:val="single" w:sz="4" w:space="0" w:color="auto"/>
              <w:right w:val="single" w:sz="4" w:space="0" w:color="auto"/>
            </w:tcBorders>
          </w:tcPr>
          <w:p w14:paraId="2AEAA2A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934" w:type="dxa"/>
            <w:tcBorders>
              <w:top w:val="single" w:sz="4" w:space="0" w:color="auto"/>
              <w:left w:val="single" w:sz="4" w:space="0" w:color="auto"/>
              <w:bottom w:val="single" w:sz="4" w:space="0" w:color="auto"/>
              <w:right w:val="single" w:sz="4" w:space="0" w:color="auto"/>
            </w:tcBorders>
          </w:tcPr>
          <w:p w14:paraId="066E44C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475" w:type="dxa"/>
            <w:tcBorders>
              <w:top w:val="single" w:sz="4" w:space="0" w:color="auto"/>
              <w:left w:val="single" w:sz="4" w:space="0" w:color="auto"/>
              <w:bottom w:val="single" w:sz="4" w:space="0" w:color="auto"/>
              <w:right w:val="single" w:sz="4" w:space="0" w:color="auto"/>
            </w:tcBorders>
          </w:tcPr>
          <w:p w14:paraId="4F520A1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r>
    </w:tbl>
    <w:p w14:paraId="0BE24199" w14:textId="77777777" w:rsidR="000A7209" w:rsidRPr="000A7209" w:rsidRDefault="001940E6" w:rsidP="001940E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1FB3824"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Bazinėje gimnazijoje besimokančių mokinių skaičius </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539"/>
        <w:gridCol w:w="540"/>
        <w:gridCol w:w="540"/>
        <w:gridCol w:w="540"/>
        <w:gridCol w:w="540"/>
        <w:gridCol w:w="540"/>
        <w:gridCol w:w="540"/>
        <w:gridCol w:w="540"/>
        <w:gridCol w:w="540"/>
        <w:gridCol w:w="540"/>
        <w:gridCol w:w="718"/>
        <w:gridCol w:w="709"/>
        <w:gridCol w:w="850"/>
      </w:tblGrid>
      <w:tr w:rsidR="000A7209" w:rsidRPr="000A7209" w14:paraId="2AB309B4" w14:textId="77777777" w:rsidTr="000A7209">
        <w:trPr>
          <w:trHeight w:val="450"/>
        </w:trPr>
        <w:tc>
          <w:tcPr>
            <w:tcW w:w="2246" w:type="dxa"/>
            <w:vMerge w:val="restart"/>
            <w:tcBorders>
              <w:top w:val="single" w:sz="4" w:space="0" w:color="auto"/>
              <w:left w:val="single" w:sz="4" w:space="0" w:color="auto"/>
              <w:bottom w:val="single" w:sz="4" w:space="0" w:color="auto"/>
              <w:right w:val="single" w:sz="4" w:space="0" w:color="auto"/>
            </w:tcBorders>
          </w:tcPr>
          <w:p w14:paraId="1DA58157" w14:textId="77777777" w:rsidR="000A7209" w:rsidRPr="000A7209" w:rsidRDefault="000A7209" w:rsidP="001940E6">
            <w:pPr>
              <w:spacing w:after="0"/>
              <w:jc w:val="both"/>
              <w:rPr>
                <w:rFonts w:ascii="Times New Roman" w:hAnsi="Times New Roman" w:cs="Times New Roman"/>
                <w:sz w:val="24"/>
                <w:szCs w:val="24"/>
              </w:rPr>
            </w:pPr>
          </w:p>
        </w:tc>
        <w:tc>
          <w:tcPr>
            <w:tcW w:w="6827" w:type="dxa"/>
            <w:gridSpan w:val="12"/>
            <w:tcBorders>
              <w:top w:val="single" w:sz="4" w:space="0" w:color="auto"/>
              <w:left w:val="single" w:sz="4" w:space="0" w:color="auto"/>
              <w:bottom w:val="single" w:sz="4" w:space="0" w:color="auto"/>
              <w:right w:val="single" w:sz="4" w:space="0" w:color="auto"/>
            </w:tcBorders>
            <w:hideMark/>
          </w:tcPr>
          <w:p w14:paraId="715FAC4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Klasės</w:t>
            </w:r>
          </w:p>
        </w:tc>
        <w:tc>
          <w:tcPr>
            <w:tcW w:w="850" w:type="dxa"/>
            <w:vMerge w:val="restart"/>
            <w:tcBorders>
              <w:top w:val="single" w:sz="4" w:space="0" w:color="auto"/>
              <w:left w:val="single" w:sz="4" w:space="0" w:color="auto"/>
              <w:bottom w:val="single" w:sz="4" w:space="0" w:color="auto"/>
              <w:right w:val="single" w:sz="4" w:space="0" w:color="auto"/>
            </w:tcBorders>
          </w:tcPr>
          <w:p w14:paraId="7E6180E0" w14:textId="77777777" w:rsidR="000A7209" w:rsidRPr="000A7209" w:rsidRDefault="000A7209" w:rsidP="001940E6">
            <w:pPr>
              <w:spacing w:after="0"/>
              <w:jc w:val="both"/>
              <w:rPr>
                <w:rFonts w:ascii="Times New Roman" w:hAnsi="Times New Roman" w:cs="Times New Roman"/>
                <w:sz w:val="24"/>
                <w:szCs w:val="24"/>
              </w:rPr>
            </w:pPr>
          </w:p>
          <w:p w14:paraId="7D9A0416" w14:textId="77777777" w:rsidR="000A7209" w:rsidRPr="000A7209" w:rsidRDefault="000A7209" w:rsidP="001940E6">
            <w:pPr>
              <w:spacing w:after="0"/>
              <w:jc w:val="both"/>
              <w:rPr>
                <w:rFonts w:ascii="Times New Roman" w:hAnsi="Times New Roman" w:cs="Times New Roman"/>
                <w:sz w:val="24"/>
                <w:szCs w:val="24"/>
              </w:rPr>
            </w:pPr>
          </w:p>
          <w:p w14:paraId="189BC3CB"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viso</w:t>
            </w:r>
          </w:p>
        </w:tc>
      </w:tr>
      <w:tr w:rsidR="000A7209" w:rsidRPr="000A7209" w14:paraId="405C7FD6" w14:textId="77777777" w:rsidTr="000A7209">
        <w:trPr>
          <w:trHeight w:val="645"/>
        </w:trPr>
        <w:tc>
          <w:tcPr>
            <w:tcW w:w="2246" w:type="dxa"/>
            <w:vMerge/>
            <w:tcBorders>
              <w:top w:val="single" w:sz="4" w:space="0" w:color="auto"/>
              <w:left w:val="single" w:sz="4" w:space="0" w:color="auto"/>
              <w:bottom w:val="single" w:sz="4" w:space="0" w:color="auto"/>
              <w:right w:val="single" w:sz="4" w:space="0" w:color="auto"/>
            </w:tcBorders>
            <w:vAlign w:val="center"/>
            <w:hideMark/>
          </w:tcPr>
          <w:p w14:paraId="318818C1" w14:textId="77777777" w:rsidR="000A7209" w:rsidRPr="000A7209" w:rsidRDefault="000A7209" w:rsidP="001940E6">
            <w:pPr>
              <w:spacing w:after="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4D2A8033" w14:textId="77777777" w:rsidR="000A7209" w:rsidRPr="000A7209" w:rsidRDefault="000A7209" w:rsidP="001940E6">
            <w:pPr>
              <w:spacing w:after="0"/>
              <w:jc w:val="both"/>
              <w:rPr>
                <w:rFonts w:ascii="Times New Roman" w:hAnsi="Times New Roman" w:cs="Times New Roman"/>
                <w:sz w:val="24"/>
                <w:szCs w:val="24"/>
              </w:rPr>
            </w:pPr>
          </w:p>
          <w:p w14:paraId="7285076E"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14:paraId="747AFE2B" w14:textId="77777777" w:rsidR="000A7209" w:rsidRPr="000A7209" w:rsidRDefault="000A7209" w:rsidP="001940E6">
            <w:pPr>
              <w:spacing w:after="0"/>
              <w:jc w:val="both"/>
              <w:rPr>
                <w:rFonts w:ascii="Times New Roman" w:hAnsi="Times New Roman" w:cs="Times New Roman"/>
                <w:sz w:val="24"/>
                <w:szCs w:val="24"/>
              </w:rPr>
            </w:pPr>
          </w:p>
          <w:p w14:paraId="2D75B786"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14:paraId="180E6BEB" w14:textId="77777777" w:rsidR="000A7209" w:rsidRPr="000A7209" w:rsidRDefault="000A7209" w:rsidP="001940E6">
            <w:pPr>
              <w:spacing w:after="0"/>
              <w:jc w:val="both"/>
              <w:rPr>
                <w:rFonts w:ascii="Times New Roman" w:hAnsi="Times New Roman" w:cs="Times New Roman"/>
                <w:sz w:val="24"/>
                <w:szCs w:val="24"/>
              </w:rPr>
            </w:pPr>
          </w:p>
          <w:p w14:paraId="7C4EE0D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14:paraId="7914D3CC" w14:textId="77777777" w:rsidR="000A7209" w:rsidRPr="000A7209" w:rsidRDefault="000A7209" w:rsidP="001940E6">
            <w:pPr>
              <w:spacing w:after="0"/>
              <w:jc w:val="both"/>
              <w:rPr>
                <w:rFonts w:ascii="Times New Roman" w:hAnsi="Times New Roman" w:cs="Times New Roman"/>
                <w:sz w:val="24"/>
                <w:szCs w:val="24"/>
              </w:rPr>
            </w:pPr>
          </w:p>
          <w:p w14:paraId="2F0E39C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14:paraId="4FCAC308" w14:textId="77777777" w:rsidR="000A7209" w:rsidRPr="000A7209" w:rsidRDefault="000A7209" w:rsidP="001940E6">
            <w:pPr>
              <w:spacing w:after="0"/>
              <w:jc w:val="both"/>
              <w:rPr>
                <w:rFonts w:ascii="Times New Roman" w:hAnsi="Times New Roman" w:cs="Times New Roman"/>
                <w:sz w:val="24"/>
                <w:szCs w:val="24"/>
              </w:rPr>
            </w:pPr>
          </w:p>
          <w:p w14:paraId="30A8F7E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14:paraId="5D3B2545" w14:textId="77777777" w:rsidR="000A7209" w:rsidRPr="000A7209" w:rsidRDefault="000A7209" w:rsidP="001940E6">
            <w:pPr>
              <w:spacing w:after="0"/>
              <w:jc w:val="both"/>
              <w:rPr>
                <w:rFonts w:ascii="Times New Roman" w:hAnsi="Times New Roman" w:cs="Times New Roman"/>
                <w:sz w:val="24"/>
                <w:szCs w:val="24"/>
              </w:rPr>
            </w:pPr>
          </w:p>
          <w:p w14:paraId="4111A56D"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14:paraId="5D042CE0" w14:textId="77777777" w:rsidR="000A7209" w:rsidRPr="000A7209" w:rsidRDefault="000A7209" w:rsidP="001940E6">
            <w:pPr>
              <w:spacing w:after="0"/>
              <w:jc w:val="both"/>
              <w:rPr>
                <w:rFonts w:ascii="Times New Roman" w:hAnsi="Times New Roman" w:cs="Times New Roman"/>
                <w:sz w:val="24"/>
                <w:szCs w:val="24"/>
              </w:rPr>
            </w:pPr>
          </w:p>
          <w:p w14:paraId="043A64E5"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7</w:t>
            </w:r>
          </w:p>
        </w:tc>
        <w:tc>
          <w:tcPr>
            <w:tcW w:w="540" w:type="dxa"/>
            <w:tcBorders>
              <w:top w:val="single" w:sz="4" w:space="0" w:color="auto"/>
              <w:left w:val="single" w:sz="4" w:space="0" w:color="auto"/>
              <w:bottom w:val="single" w:sz="4" w:space="0" w:color="auto"/>
              <w:right w:val="single" w:sz="4" w:space="0" w:color="auto"/>
            </w:tcBorders>
          </w:tcPr>
          <w:p w14:paraId="4F3D5EA9" w14:textId="77777777" w:rsidR="000A7209" w:rsidRPr="000A7209" w:rsidRDefault="000A7209" w:rsidP="001940E6">
            <w:pPr>
              <w:spacing w:after="0"/>
              <w:jc w:val="both"/>
              <w:rPr>
                <w:rFonts w:ascii="Times New Roman" w:hAnsi="Times New Roman" w:cs="Times New Roman"/>
                <w:sz w:val="24"/>
                <w:szCs w:val="24"/>
              </w:rPr>
            </w:pPr>
          </w:p>
          <w:p w14:paraId="00655F7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8</w:t>
            </w:r>
          </w:p>
        </w:tc>
        <w:tc>
          <w:tcPr>
            <w:tcW w:w="540" w:type="dxa"/>
            <w:tcBorders>
              <w:top w:val="single" w:sz="4" w:space="0" w:color="auto"/>
              <w:left w:val="single" w:sz="4" w:space="0" w:color="auto"/>
              <w:bottom w:val="single" w:sz="4" w:space="0" w:color="auto"/>
              <w:right w:val="single" w:sz="4" w:space="0" w:color="auto"/>
            </w:tcBorders>
          </w:tcPr>
          <w:p w14:paraId="4C0B8163" w14:textId="77777777" w:rsidR="000A7209" w:rsidRPr="000A7209" w:rsidRDefault="000A7209" w:rsidP="001940E6">
            <w:pPr>
              <w:spacing w:after="0"/>
              <w:jc w:val="both"/>
              <w:rPr>
                <w:rFonts w:ascii="Times New Roman" w:hAnsi="Times New Roman" w:cs="Times New Roman"/>
                <w:sz w:val="24"/>
                <w:szCs w:val="24"/>
              </w:rPr>
            </w:pPr>
          </w:p>
          <w:p w14:paraId="706F9F2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w:t>
            </w:r>
          </w:p>
        </w:tc>
        <w:tc>
          <w:tcPr>
            <w:tcW w:w="540" w:type="dxa"/>
            <w:tcBorders>
              <w:top w:val="single" w:sz="4" w:space="0" w:color="auto"/>
              <w:left w:val="single" w:sz="4" w:space="0" w:color="auto"/>
              <w:bottom w:val="single" w:sz="4" w:space="0" w:color="auto"/>
              <w:right w:val="single" w:sz="4" w:space="0" w:color="auto"/>
            </w:tcBorders>
          </w:tcPr>
          <w:p w14:paraId="0539DB37" w14:textId="77777777" w:rsidR="000A7209" w:rsidRPr="000A7209" w:rsidRDefault="000A7209" w:rsidP="001940E6">
            <w:pPr>
              <w:spacing w:after="0"/>
              <w:jc w:val="both"/>
              <w:rPr>
                <w:rFonts w:ascii="Times New Roman" w:hAnsi="Times New Roman" w:cs="Times New Roman"/>
                <w:sz w:val="24"/>
                <w:szCs w:val="24"/>
              </w:rPr>
            </w:pPr>
          </w:p>
          <w:p w14:paraId="179B6F1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II</w:t>
            </w:r>
          </w:p>
        </w:tc>
        <w:tc>
          <w:tcPr>
            <w:tcW w:w="718" w:type="dxa"/>
            <w:tcBorders>
              <w:top w:val="single" w:sz="4" w:space="0" w:color="auto"/>
              <w:left w:val="single" w:sz="4" w:space="0" w:color="auto"/>
              <w:bottom w:val="single" w:sz="4" w:space="0" w:color="auto"/>
              <w:right w:val="single" w:sz="4" w:space="0" w:color="auto"/>
            </w:tcBorders>
          </w:tcPr>
          <w:p w14:paraId="4100F82E" w14:textId="77777777" w:rsidR="000A7209" w:rsidRPr="000A7209" w:rsidRDefault="000A7209" w:rsidP="001940E6">
            <w:pPr>
              <w:spacing w:after="0"/>
              <w:jc w:val="both"/>
              <w:rPr>
                <w:rFonts w:ascii="Times New Roman" w:hAnsi="Times New Roman" w:cs="Times New Roman"/>
                <w:sz w:val="24"/>
                <w:szCs w:val="24"/>
              </w:rPr>
            </w:pPr>
          </w:p>
          <w:p w14:paraId="5D3DD31A"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III</w:t>
            </w:r>
          </w:p>
        </w:tc>
        <w:tc>
          <w:tcPr>
            <w:tcW w:w="709" w:type="dxa"/>
            <w:tcBorders>
              <w:top w:val="single" w:sz="4" w:space="0" w:color="auto"/>
              <w:left w:val="single" w:sz="4" w:space="0" w:color="auto"/>
              <w:bottom w:val="single" w:sz="4" w:space="0" w:color="auto"/>
              <w:right w:val="single" w:sz="4" w:space="0" w:color="auto"/>
            </w:tcBorders>
          </w:tcPr>
          <w:p w14:paraId="27D876D8" w14:textId="77777777" w:rsidR="000A7209" w:rsidRPr="000A7209" w:rsidRDefault="000A7209" w:rsidP="001940E6">
            <w:pPr>
              <w:spacing w:after="0"/>
              <w:jc w:val="both"/>
              <w:rPr>
                <w:rFonts w:ascii="Times New Roman" w:hAnsi="Times New Roman" w:cs="Times New Roman"/>
                <w:sz w:val="24"/>
                <w:szCs w:val="24"/>
              </w:rPr>
            </w:pPr>
          </w:p>
          <w:p w14:paraId="3654139C"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IV</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2812B07" w14:textId="77777777" w:rsidR="000A7209" w:rsidRPr="000A7209" w:rsidRDefault="000A7209" w:rsidP="001940E6">
            <w:pPr>
              <w:spacing w:after="0"/>
              <w:rPr>
                <w:rFonts w:ascii="Times New Roman" w:hAnsi="Times New Roman" w:cs="Times New Roman"/>
                <w:sz w:val="24"/>
                <w:szCs w:val="24"/>
              </w:rPr>
            </w:pPr>
          </w:p>
        </w:tc>
      </w:tr>
      <w:tr w:rsidR="000A7209" w:rsidRPr="000A7209" w14:paraId="3F831072" w14:textId="77777777" w:rsidTr="000A7209">
        <w:trPr>
          <w:trHeight w:val="179"/>
        </w:trPr>
        <w:tc>
          <w:tcPr>
            <w:tcW w:w="2246" w:type="dxa"/>
            <w:tcBorders>
              <w:top w:val="single" w:sz="4" w:space="0" w:color="auto"/>
              <w:left w:val="single" w:sz="4" w:space="0" w:color="auto"/>
              <w:bottom w:val="single" w:sz="4" w:space="0" w:color="auto"/>
              <w:right w:val="single" w:sz="4" w:space="0" w:color="auto"/>
            </w:tcBorders>
            <w:hideMark/>
          </w:tcPr>
          <w:p w14:paraId="37A11BD8"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2023-12-31</w:t>
            </w:r>
          </w:p>
        </w:tc>
        <w:tc>
          <w:tcPr>
            <w:tcW w:w="540" w:type="dxa"/>
            <w:tcBorders>
              <w:top w:val="single" w:sz="4" w:space="0" w:color="auto"/>
              <w:left w:val="single" w:sz="4" w:space="0" w:color="auto"/>
              <w:bottom w:val="single" w:sz="4" w:space="0" w:color="auto"/>
              <w:right w:val="single" w:sz="4" w:space="0" w:color="auto"/>
            </w:tcBorders>
          </w:tcPr>
          <w:p w14:paraId="3AB604E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15</w:t>
            </w:r>
          </w:p>
        </w:tc>
        <w:tc>
          <w:tcPr>
            <w:tcW w:w="540" w:type="dxa"/>
            <w:tcBorders>
              <w:top w:val="single" w:sz="4" w:space="0" w:color="auto"/>
              <w:left w:val="single" w:sz="4" w:space="0" w:color="auto"/>
              <w:bottom w:val="single" w:sz="4" w:space="0" w:color="auto"/>
              <w:right w:val="single" w:sz="4" w:space="0" w:color="auto"/>
            </w:tcBorders>
          </w:tcPr>
          <w:p w14:paraId="73E73782"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20</w:t>
            </w:r>
          </w:p>
        </w:tc>
        <w:tc>
          <w:tcPr>
            <w:tcW w:w="540" w:type="dxa"/>
            <w:tcBorders>
              <w:top w:val="single" w:sz="4" w:space="0" w:color="auto"/>
              <w:left w:val="single" w:sz="4" w:space="0" w:color="auto"/>
              <w:bottom w:val="single" w:sz="4" w:space="0" w:color="auto"/>
              <w:right w:val="single" w:sz="4" w:space="0" w:color="auto"/>
            </w:tcBorders>
          </w:tcPr>
          <w:p w14:paraId="0849606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35</w:t>
            </w:r>
          </w:p>
        </w:tc>
        <w:tc>
          <w:tcPr>
            <w:tcW w:w="540" w:type="dxa"/>
            <w:tcBorders>
              <w:top w:val="single" w:sz="4" w:space="0" w:color="auto"/>
              <w:left w:val="single" w:sz="4" w:space="0" w:color="auto"/>
              <w:bottom w:val="single" w:sz="4" w:space="0" w:color="auto"/>
              <w:right w:val="single" w:sz="4" w:space="0" w:color="auto"/>
            </w:tcBorders>
          </w:tcPr>
          <w:p w14:paraId="020411BC"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20</w:t>
            </w:r>
          </w:p>
        </w:tc>
        <w:tc>
          <w:tcPr>
            <w:tcW w:w="540" w:type="dxa"/>
            <w:tcBorders>
              <w:top w:val="single" w:sz="4" w:space="0" w:color="auto"/>
              <w:left w:val="single" w:sz="4" w:space="0" w:color="auto"/>
              <w:bottom w:val="single" w:sz="4" w:space="0" w:color="auto"/>
              <w:right w:val="single" w:sz="4" w:space="0" w:color="auto"/>
            </w:tcBorders>
          </w:tcPr>
          <w:p w14:paraId="71290341"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26</w:t>
            </w:r>
          </w:p>
        </w:tc>
        <w:tc>
          <w:tcPr>
            <w:tcW w:w="540" w:type="dxa"/>
            <w:tcBorders>
              <w:top w:val="single" w:sz="4" w:space="0" w:color="auto"/>
              <w:left w:val="single" w:sz="4" w:space="0" w:color="auto"/>
              <w:bottom w:val="single" w:sz="4" w:space="0" w:color="auto"/>
              <w:right w:val="single" w:sz="4" w:space="0" w:color="auto"/>
            </w:tcBorders>
          </w:tcPr>
          <w:p w14:paraId="4D6ECA0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22</w:t>
            </w:r>
          </w:p>
        </w:tc>
        <w:tc>
          <w:tcPr>
            <w:tcW w:w="540" w:type="dxa"/>
            <w:tcBorders>
              <w:top w:val="single" w:sz="4" w:space="0" w:color="auto"/>
              <w:left w:val="single" w:sz="4" w:space="0" w:color="auto"/>
              <w:bottom w:val="single" w:sz="4" w:space="0" w:color="auto"/>
              <w:right w:val="single" w:sz="4" w:space="0" w:color="auto"/>
            </w:tcBorders>
          </w:tcPr>
          <w:p w14:paraId="2E49513A"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27</w:t>
            </w:r>
          </w:p>
        </w:tc>
        <w:tc>
          <w:tcPr>
            <w:tcW w:w="540" w:type="dxa"/>
            <w:tcBorders>
              <w:top w:val="single" w:sz="4" w:space="0" w:color="auto"/>
              <w:left w:val="single" w:sz="4" w:space="0" w:color="auto"/>
              <w:bottom w:val="single" w:sz="4" w:space="0" w:color="auto"/>
              <w:right w:val="single" w:sz="4" w:space="0" w:color="auto"/>
            </w:tcBorders>
          </w:tcPr>
          <w:p w14:paraId="4DBDDA0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28</w:t>
            </w:r>
          </w:p>
        </w:tc>
        <w:tc>
          <w:tcPr>
            <w:tcW w:w="540" w:type="dxa"/>
            <w:tcBorders>
              <w:top w:val="single" w:sz="4" w:space="0" w:color="auto"/>
              <w:left w:val="single" w:sz="4" w:space="0" w:color="auto"/>
              <w:bottom w:val="single" w:sz="4" w:space="0" w:color="auto"/>
              <w:right w:val="single" w:sz="4" w:space="0" w:color="auto"/>
            </w:tcBorders>
          </w:tcPr>
          <w:p w14:paraId="07618AEC"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23</w:t>
            </w:r>
          </w:p>
        </w:tc>
        <w:tc>
          <w:tcPr>
            <w:tcW w:w="540" w:type="dxa"/>
            <w:tcBorders>
              <w:top w:val="single" w:sz="4" w:space="0" w:color="auto"/>
              <w:left w:val="single" w:sz="4" w:space="0" w:color="auto"/>
              <w:bottom w:val="single" w:sz="4" w:space="0" w:color="auto"/>
              <w:right w:val="single" w:sz="4" w:space="0" w:color="auto"/>
            </w:tcBorders>
          </w:tcPr>
          <w:p w14:paraId="441B2D71"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20</w:t>
            </w:r>
          </w:p>
        </w:tc>
        <w:tc>
          <w:tcPr>
            <w:tcW w:w="718" w:type="dxa"/>
            <w:tcBorders>
              <w:top w:val="single" w:sz="4" w:space="0" w:color="auto"/>
              <w:left w:val="single" w:sz="4" w:space="0" w:color="auto"/>
              <w:bottom w:val="single" w:sz="4" w:space="0" w:color="auto"/>
              <w:right w:val="single" w:sz="4" w:space="0" w:color="auto"/>
            </w:tcBorders>
          </w:tcPr>
          <w:p w14:paraId="61AB1A3F"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tcPr>
          <w:p w14:paraId="7C1AC6B0"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14:paraId="2A454C0B"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269</w:t>
            </w:r>
          </w:p>
        </w:tc>
      </w:tr>
    </w:tbl>
    <w:p w14:paraId="221AC613" w14:textId="77777777" w:rsidR="000A7209" w:rsidRPr="000A7209" w:rsidRDefault="000A7209" w:rsidP="001940E6">
      <w:pPr>
        <w:spacing w:after="0"/>
        <w:jc w:val="both"/>
        <w:rPr>
          <w:rFonts w:ascii="Times New Roman" w:hAnsi="Times New Roman" w:cs="Times New Roman"/>
          <w:sz w:val="24"/>
          <w:szCs w:val="24"/>
        </w:rPr>
      </w:pPr>
    </w:p>
    <w:p w14:paraId="782D868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Ikimokyklinio ugdymo skyrių lankančių vaikų skaičius </w:t>
      </w:r>
    </w:p>
    <w:tbl>
      <w:tblPr>
        <w:tblW w:w="9923" w:type="dxa"/>
        <w:tblLook w:val="04A0" w:firstRow="1" w:lastRow="0" w:firstColumn="1" w:lastColumn="0" w:noHBand="0" w:noVBand="1"/>
      </w:tblPr>
      <w:tblGrid>
        <w:gridCol w:w="1843"/>
        <w:gridCol w:w="1418"/>
        <w:gridCol w:w="1417"/>
        <w:gridCol w:w="1418"/>
        <w:gridCol w:w="1559"/>
        <w:gridCol w:w="1418"/>
        <w:gridCol w:w="850"/>
      </w:tblGrid>
      <w:tr w:rsidR="000A7209" w:rsidRPr="000A7209" w14:paraId="501A88AA" w14:textId="77777777" w:rsidTr="000A7209">
        <w:trPr>
          <w:trHeight w:val="444"/>
        </w:trPr>
        <w:tc>
          <w:tcPr>
            <w:tcW w:w="1843" w:type="dxa"/>
            <w:vMerge w:val="restart"/>
            <w:tcBorders>
              <w:top w:val="single" w:sz="4" w:space="0" w:color="auto"/>
              <w:left w:val="single" w:sz="4" w:space="0" w:color="auto"/>
              <w:bottom w:val="single" w:sz="4" w:space="0" w:color="auto"/>
              <w:right w:val="single" w:sz="4" w:space="0" w:color="auto"/>
            </w:tcBorders>
          </w:tcPr>
          <w:p w14:paraId="058E57F7" w14:textId="77777777" w:rsidR="000A7209" w:rsidRPr="000A7209" w:rsidRDefault="000A7209" w:rsidP="001940E6">
            <w:pPr>
              <w:spacing w:after="0"/>
              <w:jc w:val="both"/>
              <w:rPr>
                <w:rFonts w:ascii="Times New Roman" w:hAnsi="Times New Roman" w:cs="Times New Roman"/>
                <w:sz w:val="24"/>
                <w:szCs w:val="24"/>
              </w:rPr>
            </w:pPr>
          </w:p>
        </w:tc>
        <w:tc>
          <w:tcPr>
            <w:tcW w:w="7230" w:type="dxa"/>
            <w:gridSpan w:val="5"/>
            <w:tcBorders>
              <w:top w:val="single" w:sz="4" w:space="0" w:color="auto"/>
              <w:left w:val="single" w:sz="4" w:space="0" w:color="auto"/>
              <w:bottom w:val="single" w:sz="4" w:space="0" w:color="auto"/>
              <w:right w:val="single" w:sz="4" w:space="0" w:color="auto"/>
            </w:tcBorders>
            <w:hideMark/>
          </w:tcPr>
          <w:p w14:paraId="40D1425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Grupės</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6EA2858"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viso</w:t>
            </w:r>
          </w:p>
        </w:tc>
      </w:tr>
      <w:tr w:rsidR="000A7209" w:rsidRPr="000A7209" w14:paraId="62C4EC79" w14:textId="77777777" w:rsidTr="000A7209">
        <w:trPr>
          <w:trHeight w:val="44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4F9D3A7" w14:textId="77777777" w:rsidR="000A7209" w:rsidRPr="000A7209" w:rsidRDefault="000A7209" w:rsidP="001940E6">
            <w:pPr>
              <w:spacing w:after="0"/>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F3964B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Vabaliukai</w:t>
            </w:r>
          </w:p>
        </w:tc>
        <w:tc>
          <w:tcPr>
            <w:tcW w:w="1417" w:type="dxa"/>
            <w:tcBorders>
              <w:top w:val="single" w:sz="4" w:space="0" w:color="auto"/>
              <w:left w:val="single" w:sz="4" w:space="0" w:color="auto"/>
              <w:bottom w:val="single" w:sz="4" w:space="0" w:color="auto"/>
              <w:right w:val="single" w:sz="4" w:space="0" w:color="auto"/>
            </w:tcBorders>
            <w:hideMark/>
          </w:tcPr>
          <w:p w14:paraId="77DA93E7" w14:textId="77777777" w:rsidR="000A7209" w:rsidRPr="000A7209" w:rsidRDefault="000A7209" w:rsidP="001940E6">
            <w:pPr>
              <w:spacing w:after="0"/>
              <w:jc w:val="center"/>
              <w:rPr>
                <w:rFonts w:ascii="Times New Roman" w:hAnsi="Times New Roman" w:cs="Times New Roman"/>
                <w:sz w:val="24"/>
                <w:szCs w:val="24"/>
              </w:rPr>
            </w:pPr>
            <w:proofErr w:type="spellStart"/>
            <w:r w:rsidRPr="000A7209">
              <w:rPr>
                <w:rFonts w:ascii="Times New Roman" w:hAnsi="Times New Roman" w:cs="Times New Roman"/>
                <w:sz w:val="24"/>
                <w:szCs w:val="24"/>
              </w:rPr>
              <w:t>Kodėlčiukai</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768FEAE" w14:textId="77777777" w:rsidR="000A7209" w:rsidRPr="000A7209" w:rsidRDefault="000A7209" w:rsidP="001940E6">
            <w:pPr>
              <w:spacing w:after="0"/>
              <w:jc w:val="center"/>
              <w:rPr>
                <w:rFonts w:ascii="Times New Roman" w:hAnsi="Times New Roman" w:cs="Times New Roman"/>
                <w:sz w:val="24"/>
                <w:szCs w:val="24"/>
              </w:rPr>
            </w:pPr>
            <w:proofErr w:type="spellStart"/>
            <w:r w:rsidRPr="000A7209">
              <w:rPr>
                <w:rFonts w:ascii="Times New Roman" w:hAnsi="Times New Roman" w:cs="Times New Roman"/>
                <w:sz w:val="24"/>
                <w:szCs w:val="24"/>
              </w:rPr>
              <w:t>Smalsiukai</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1FF132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Pelėdžiukai </w:t>
            </w:r>
          </w:p>
        </w:tc>
        <w:tc>
          <w:tcPr>
            <w:tcW w:w="1418" w:type="dxa"/>
            <w:tcBorders>
              <w:top w:val="single" w:sz="4" w:space="0" w:color="auto"/>
              <w:left w:val="single" w:sz="4" w:space="0" w:color="auto"/>
              <w:bottom w:val="single" w:sz="4" w:space="0" w:color="auto"/>
              <w:right w:val="single" w:sz="4" w:space="0" w:color="auto"/>
            </w:tcBorders>
          </w:tcPr>
          <w:p w14:paraId="218DC27D" w14:textId="77777777" w:rsidR="000A7209" w:rsidRPr="000A7209" w:rsidRDefault="000A7209" w:rsidP="001940E6">
            <w:pPr>
              <w:spacing w:after="0"/>
              <w:rPr>
                <w:rFonts w:ascii="Times New Roman" w:hAnsi="Times New Roman" w:cs="Times New Roman"/>
                <w:sz w:val="24"/>
                <w:szCs w:val="24"/>
              </w:rPr>
            </w:pPr>
            <w:proofErr w:type="spellStart"/>
            <w:r w:rsidRPr="000A7209">
              <w:rPr>
                <w:rFonts w:ascii="Times New Roman" w:hAnsi="Times New Roman" w:cs="Times New Roman"/>
                <w:sz w:val="24"/>
                <w:szCs w:val="24"/>
              </w:rPr>
              <w:t>Žiniukai</w:t>
            </w:r>
            <w:proofErr w:type="spellEnd"/>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6B05A8" w14:textId="77777777" w:rsidR="000A7209" w:rsidRPr="000A7209" w:rsidRDefault="000A7209" w:rsidP="001940E6">
            <w:pPr>
              <w:spacing w:after="0"/>
              <w:rPr>
                <w:rFonts w:ascii="Times New Roman" w:hAnsi="Times New Roman" w:cs="Times New Roman"/>
                <w:sz w:val="24"/>
                <w:szCs w:val="24"/>
              </w:rPr>
            </w:pPr>
          </w:p>
        </w:tc>
      </w:tr>
      <w:tr w:rsidR="000A7209" w:rsidRPr="000A7209" w14:paraId="61EAEA38" w14:textId="77777777" w:rsidTr="000A7209">
        <w:trPr>
          <w:trHeight w:val="252"/>
        </w:trPr>
        <w:tc>
          <w:tcPr>
            <w:tcW w:w="1843" w:type="dxa"/>
            <w:tcBorders>
              <w:top w:val="single" w:sz="4" w:space="0" w:color="auto"/>
              <w:left w:val="single" w:sz="4" w:space="0" w:color="auto"/>
              <w:bottom w:val="single" w:sz="4" w:space="0" w:color="auto"/>
              <w:right w:val="single" w:sz="4" w:space="0" w:color="auto"/>
            </w:tcBorders>
            <w:hideMark/>
          </w:tcPr>
          <w:p w14:paraId="37B0D41F"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2023-12-31</w:t>
            </w:r>
          </w:p>
        </w:tc>
        <w:tc>
          <w:tcPr>
            <w:tcW w:w="1418" w:type="dxa"/>
            <w:tcBorders>
              <w:top w:val="single" w:sz="4" w:space="0" w:color="auto"/>
              <w:left w:val="single" w:sz="4" w:space="0" w:color="auto"/>
              <w:bottom w:val="single" w:sz="4" w:space="0" w:color="auto"/>
              <w:right w:val="single" w:sz="4" w:space="0" w:color="auto"/>
            </w:tcBorders>
          </w:tcPr>
          <w:p w14:paraId="15C66DE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16</w:t>
            </w:r>
          </w:p>
        </w:tc>
        <w:tc>
          <w:tcPr>
            <w:tcW w:w="1417" w:type="dxa"/>
            <w:tcBorders>
              <w:top w:val="single" w:sz="4" w:space="0" w:color="auto"/>
              <w:left w:val="single" w:sz="4" w:space="0" w:color="auto"/>
              <w:bottom w:val="single" w:sz="4" w:space="0" w:color="auto"/>
              <w:right w:val="single" w:sz="4" w:space="0" w:color="auto"/>
            </w:tcBorders>
          </w:tcPr>
          <w:p w14:paraId="7872D2B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16</w:t>
            </w:r>
          </w:p>
        </w:tc>
        <w:tc>
          <w:tcPr>
            <w:tcW w:w="1418" w:type="dxa"/>
            <w:tcBorders>
              <w:top w:val="single" w:sz="4" w:space="0" w:color="auto"/>
              <w:left w:val="single" w:sz="4" w:space="0" w:color="auto"/>
              <w:bottom w:val="single" w:sz="4" w:space="0" w:color="auto"/>
              <w:right w:val="single" w:sz="4" w:space="0" w:color="auto"/>
            </w:tcBorders>
          </w:tcPr>
          <w:p w14:paraId="680A9F3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p>
        </w:tc>
        <w:tc>
          <w:tcPr>
            <w:tcW w:w="1559" w:type="dxa"/>
            <w:tcBorders>
              <w:top w:val="single" w:sz="4" w:space="0" w:color="auto"/>
              <w:left w:val="single" w:sz="4" w:space="0" w:color="auto"/>
              <w:bottom w:val="single" w:sz="4" w:space="0" w:color="auto"/>
              <w:right w:val="single" w:sz="4" w:space="0" w:color="auto"/>
            </w:tcBorders>
          </w:tcPr>
          <w:p w14:paraId="7A8B71D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14:paraId="529C773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19</w:t>
            </w:r>
          </w:p>
        </w:tc>
        <w:tc>
          <w:tcPr>
            <w:tcW w:w="850" w:type="dxa"/>
            <w:tcBorders>
              <w:top w:val="single" w:sz="4" w:space="0" w:color="auto"/>
              <w:left w:val="single" w:sz="4" w:space="0" w:color="auto"/>
              <w:bottom w:val="single" w:sz="4" w:space="0" w:color="auto"/>
              <w:right w:val="single" w:sz="4" w:space="0" w:color="auto"/>
            </w:tcBorders>
          </w:tcPr>
          <w:p w14:paraId="5797497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83</w:t>
            </w:r>
          </w:p>
        </w:tc>
      </w:tr>
    </w:tbl>
    <w:p w14:paraId="0C284DD3" w14:textId="77777777" w:rsidR="000A7209" w:rsidRPr="000A7209" w:rsidRDefault="000A7209" w:rsidP="001940E6">
      <w:pPr>
        <w:spacing w:after="0"/>
        <w:jc w:val="both"/>
        <w:rPr>
          <w:rFonts w:ascii="Times New Roman" w:hAnsi="Times New Roman" w:cs="Times New Roman"/>
          <w:sz w:val="24"/>
          <w:szCs w:val="24"/>
        </w:rPr>
      </w:pPr>
    </w:p>
    <w:p w14:paraId="013E453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Mokinių skaičiaus kaita per trejus metus (rugsėjo 1 d.)</w:t>
      </w:r>
    </w:p>
    <w:tbl>
      <w:tblPr>
        <w:tblW w:w="9776" w:type="dxa"/>
        <w:tblLook w:val="04A0" w:firstRow="1" w:lastRow="0" w:firstColumn="1" w:lastColumn="0" w:noHBand="0" w:noVBand="1"/>
      </w:tblPr>
      <w:tblGrid>
        <w:gridCol w:w="793"/>
        <w:gridCol w:w="851"/>
        <w:gridCol w:w="792"/>
        <w:gridCol w:w="850"/>
        <w:gridCol w:w="792"/>
        <w:gridCol w:w="850"/>
        <w:gridCol w:w="792"/>
        <w:gridCol w:w="850"/>
        <w:gridCol w:w="792"/>
        <w:gridCol w:w="850"/>
        <w:gridCol w:w="792"/>
        <w:gridCol w:w="850"/>
      </w:tblGrid>
      <w:tr w:rsidR="000A7209" w:rsidRPr="000A7209" w14:paraId="371F41DA" w14:textId="77777777" w:rsidTr="000A7209">
        <w:tc>
          <w:tcPr>
            <w:tcW w:w="3260" w:type="dxa"/>
            <w:gridSpan w:val="4"/>
            <w:tcBorders>
              <w:top w:val="single" w:sz="4" w:space="0" w:color="auto"/>
              <w:left w:val="single" w:sz="4" w:space="0" w:color="auto"/>
              <w:bottom w:val="single" w:sz="4" w:space="0" w:color="auto"/>
              <w:right w:val="single" w:sz="4" w:space="0" w:color="auto"/>
            </w:tcBorders>
            <w:hideMark/>
          </w:tcPr>
          <w:p w14:paraId="4CF1ECE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2021</w:t>
            </w:r>
          </w:p>
        </w:tc>
        <w:tc>
          <w:tcPr>
            <w:tcW w:w="3258" w:type="dxa"/>
            <w:gridSpan w:val="4"/>
            <w:tcBorders>
              <w:top w:val="single" w:sz="4" w:space="0" w:color="auto"/>
              <w:left w:val="single" w:sz="4" w:space="0" w:color="auto"/>
              <w:bottom w:val="single" w:sz="4" w:space="0" w:color="auto"/>
              <w:right w:val="single" w:sz="4" w:space="0" w:color="auto"/>
            </w:tcBorders>
            <w:hideMark/>
          </w:tcPr>
          <w:p w14:paraId="7819396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2022</w:t>
            </w:r>
          </w:p>
        </w:tc>
        <w:tc>
          <w:tcPr>
            <w:tcW w:w="3258" w:type="dxa"/>
            <w:gridSpan w:val="4"/>
            <w:tcBorders>
              <w:top w:val="single" w:sz="4" w:space="0" w:color="auto"/>
              <w:left w:val="single" w:sz="4" w:space="0" w:color="auto"/>
              <w:bottom w:val="single" w:sz="4" w:space="0" w:color="auto"/>
              <w:right w:val="single" w:sz="4" w:space="0" w:color="auto"/>
            </w:tcBorders>
            <w:hideMark/>
          </w:tcPr>
          <w:p w14:paraId="7ABCC6B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2023</w:t>
            </w:r>
          </w:p>
        </w:tc>
      </w:tr>
      <w:tr w:rsidR="000A7209" w:rsidRPr="000A7209" w14:paraId="43A8AB20" w14:textId="77777777" w:rsidTr="000A7209">
        <w:trPr>
          <w:trHeight w:val="250"/>
        </w:trPr>
        <w:tc>
          <w:tcPr>
            <w:tcW w:w="1631" w:type="dxa"/>
            <w:gridSpan w:val="2"/>
            <w:tcBorders>
              <w:top w:val="single" w:sz="4" w:space="0" w:color="auto"/>
              <w:left w:val="single" w:sz="4" w:space="0" w:color="auto"/>
              <w:bottom w:val="single" w:sz="4" w:space="0" w:color="auto"/>
              <w:right w:val="single" w:sz="4" w:space="0" w:color="auto"/>
            </w:tcBorders>
            <w:hideMark/>
          </w:tcPr>
          <w:p w14:paraId="452E220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Mokinių skaičius</w:t>
            </w:r>
          </w:p>
        </w:tc>
        <w:tc>
          <w:tcPr>
            <w:tcW w:w="1629" w:type="dxa"/>
            <w:gridSpan w:val="2"/>
            <w:tcBorders>
              <w:top w:val="single" w:sz="4" w:space="0" w:color="auto"/>
              <w:left w:val="single" w:sz="4" w:space="0" w:color="auto"/>
              <w:bottom w:val="single" w:sz="4" w:space="0" w:color="auto"/>
              <w:right w:val="single" w:sz="4" w:space="0" w:color="auto"/>
            </w:tcBorders>
            <w:hideMark/>
          </w:tcPr>
          <w:p w14:paraId="15DC84F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Specialiųjų ugdymosi poreikių</w:t>
            </w:r>
          </w:p>
        </w:tc>
        <w:tc>
          <w:tcPr>
            <w:tcW w:w="1629" w:type="dxa"/>
            <w:gridSpan w:val="2"/>
            <w:tcBorders>
              <w:top w:val="single" w:sz="4" w:space="0" w:color="auto"/>
              <w:left w:val="single" w:sz="4" w:space="0" w:color="auto"/>
              <w:bottom w:val="single" w:sz="4" w:space="0" w:color="auto"/>
              <w:right w:val="single" w:sz="4" w:space="0" w:color="auto"/>
            </w:tcBorders>
            <w:hideMark/>
          </w:tcPr>
          <w:p w14:paraId="47E4EAF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Mokinių skaičius</w:t>
            </w:r>
          </w:p>
        </w:tc>
        <w:tc>
          <w:tcPr>
            <w:tcW w:w="1629" w:type="dxa"/>
            <w:gridSpan w:val="2"/>
            <w:tcBorders>
              <w:top w:val="single" w:sz="4" w:space="0" w:color="auto"/>
              <w:left w:val="single" w:sz="4" w:space="0" w:color="auto"/>
              <w:bottom w:val="single" w:sz="4" w:space="0" w:color="auto"/>
              <w:right w:val="single" w:sz="4" w:space="0" w:color="auto"/>
            </w:tcBorders>
            <w:hideMark/>
          </w:tcPr>
          <w:p w14:paraId="3415EDC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Specialiųjų ugdymosi poreikių</w:t>
            </w:r>
          </w:p>
        </w:tc>
        <w:tc>
          <w:tcPr>
            <w:tcW w:w="1629" w:type="dxa"/>
            <w:gridSpan w:val="2"/>
            <w:tcBorders>
              <w:top w:val="single" w:sz="4" w:space="0" w:color="auto"/>
              <w:left w:val="single" w:sz="4" w:space="0" w:color="auto"/>
              <w:bottom w:val="single" w:sz="4" w:space="0" w:color="auto"/>
              <w:right w:val="single" w:sz="4" w:space="0" w:color="auto"/>
            </w:tcBorders>
            <w:hideMark/>
          </w:tcPr>
          <w:p w14:paraId="484FB70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Mokinių skaičius</w:t>
            </w:r>
          </w:p>
        </w:tc>
        <w:tc>
          <w:tcPr>
            <w:tcW w:w="1629" w:type="dxa"/>
            <w:gridSpan w:val="2"/>
            <w:tcBorders>
              <w:top w:val="single" w:sz="4" w:space="0" w:color="auto"/>
              <w:left w:val="single" w:sz="4" w:space="0" w:color="auto"/>
              <w:bottom w:val="single" w:sz="4" w:space="0" w:color="auto"/>
              <w:right w:val="single" w:sz="4" w:space="0" w:color="auto"/>
            </w:tcBorders>
            <w:hideMark/>
          </w:tcPr>
          <w:p w14:paraId="352E135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Specialiųjų ugdymosi poreikių</w:t>
            </w:r>
          </w:p>
        </w:tc>
      </w:tr>
      <w:tr w:rsidR="000A7209" w:rsidRPr="000A7209" w14:paraId="6F9359CD" w14:textId="77777777" w:rsidTr="000A7209">
        <w:trPr>
          <w:trHeight w:val="273"/>
        </w:trPr>
        <w:tc>
          <w:tcPr>
            <w:tcW w:w="787" w:type="dxa"/>
            <w:tcBorders>
              <w:top w:val="single" w:sz="4" w:space="0" w:color="auto"/>
              <w:left w:val="single" w:sz="4" w:space="0" w:color="auto"/>
              <w:bottom w:val="single" w:sz="4" w:space="0" w:color="auto"/>
              <w:right w:val="single" w:sz="4" w:space="0" w:color="auto"/>
            </w:tcBorders>
            <w:hideMark/>
          </w:tcPr>
          <w:p w14:paraId="38B9BF2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844" w:type="dxa"/>
            <w:tcBorders>
              <w:top w:val="single" w:sz="4" w:space="0" w:color="auto"/>
              <w:left w:val="single" w:sz="4" w:space="0" w:color="auto"/>
              <w:bottom w:val="single" w:sz="4" w:space="0" w:color="auto"/>
              <w:right w:val="single" w:sz="4" w:space="0" w:color="auto"/>
            </w:tcBorders>
            <w:hideMark/>
          </w:tcPr>
          <w:p w14:paraId="48E6C41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786" w:type="dxa"/>
            <w:tcBorders>
              <w:top w:val="single" w:sz="4" w:space="0" w:color="auto"/>
              <w:left w:val="single" w:sz="4" w:space="0" w:color="auto"/>
              <w:bottom w:val="single" w:sz="4" w:space="0" w:color="auto"/>
              <w:right w:val="single" w:sz="4" w:space="0" w:color="auto"/>
            </w:tcBorders>
            <w:hideMark/>
          </w:tcPr>
          <w:p w14:paraId="57FD4B1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843" w:type="dxa"/>
            <w:tcBorders>
              <w:top w:val="single" w:sz="4" w:space="0" w:color="auto"/>
              <w:left w:val="single" w:sz="4" w:space="0" w:color="auto"/>
              <w:bottom w:val="single" w:sz="4" w:space="0" w:color="auto"/>
              <w:right w:val="single" w:sz="4" w:space="0" w:color="auto"/>
            </w:tcBorders>
            <w:hideMark/>
          </w:tcPr>
          <w:p w14:paraId="2B35CB8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786" w:type="dxa"/>
            <w:tcBorders>
              <w:top w:val="single" w:sz="4" w:space="0" w:color="auto"/>
              <w:left w:val="single" w:sz="4" w:space="0" w:color="auto"/>
              <w:bottom w:val="single" w:sz="4" w:space="0" w:color="auto"/>
              <w:right w:val="single" w:sz="4" w:space="0" w:color="auto"/>
            </w:tcBorders>
            <w:hideMark/>
          </w:tcPr>
          <w:p w14:paraId="49CDD9A7" w14:textId="77777777" w:rsidR="000A7209" w:rsidRPr="000A7209" w:rsidRDefault="000A7209" w:rsidP="001940E6">
            <w:pPr>
              <w:spacing w:after="0"/>
              <w:rPr>
                <w:rFonts w:ascii="Times New Roman" w:hAnsi="Times New Roman" w:cs="Times New Roman"/>
                <w:sz w:val="24"/>
                <w:szCs w:val="24"/>
              </w:rPr>
            </w:pPr>
            <w:r w:rsidRPr="000A7209">
              <w:rPr>
                <w:rFonts w:ascii="Times New Roman" w:hAnsi="Times New Roman" w:cs="Times New Roman"/>
                <w:sz w:val="24"/>
                <w:szCs w:val="24"/>
              </w:rPr>
              <w:t>Bazinė</w:t>
            </w:r>
          </w:p>
        </w:tc>
        <w:tc>
          <w:tcPr>
            <w:tcW w:w="843" w:type="dxa"/>
            <w:tcBorders>
              <w:top w:val="single" w:sz="4" w:space="0" w:color="auto"/>
              <w:left w:val="single" w:sz="4" w:space="0" w:color="auto"/>
              <w:bottom w:val="single" w:sz="4" w:space="0" w:color="auto"/>
              <w:right w:val="single" w:sz="4" w:space="0" w:color="auto"/>
            </w:tcBorders>
            <w:hideMark/>
          </w:tcPr>
          <w:p w14:paraId="7923ACD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786" w:type="dxa"/>
            <w:tcBorders>
              <w:top w:val="single" w:sz="4" w:space="0" w:color="auto"/>
              <w:left w:val="single" w:sz="4" w:space="0" w:color="auto"/>
              <w:bottom w:val="single" w:sz="4" w:space="0" w:color="auto"/>
              <w:right w:val="single" w:sz="4" w:space="0" w:color="auto"/>
            </w:tcBorders>
            <w:hideMark/>
          </w:tcPr>
          <w:p w14:paraId="68A99CE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843" w:type="dxa"/>
            <w:tcBorders>
              <w:top w:val="single" w:sz="4" w:space="0" w:color="auto"/>
              <w:left w:val="single" w:sz="4" w:space="0" w:color="auto"/>
              <w:bottom w:val="single" w:sz="4" w:space="0" w:color="auto"/>
              <w:right w:val="single" w:sz="4" w:space="0" w:color="auto"/>
            </w:tcBorders>
            <w:hideMark/>
          </w:tcPr>
          <w:p w14:paraId="4DF50EC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786" w:type="dxa"/>
            <w:tcBorders>
              <w:top w:val="single" w:sz="4" w:space="0" w:color="auto"/>
              <w:left w:val="single" w:sz="4" w:space="0" w:color="auto"/>
              <w:bottom w:val="single" w:sz="4" w:space="0" w:color="auto"/>
              <w:right w:val="single" w:sz="4" w:space="0" w:color="auto"/>
            </w:tcBorders>
            <w:hideMark/>
          </w:tcPr>
          <w:p w14:paraId="4D44BF5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843" w:type="dxa"/>
            <w:tcBorders>
              <w:top w:val="single" w:sz="4" w:space="0" w:color="auto"/>
              <w:left w:val="single" w:sz="4" w:space="0" w:color="auto"/>
              <w:bottom w:val="single" w:sz="4" w:space="0" w:color="auto"/>
              <w:right w:val="single" w:sz="4" w:space="0" w:color="auto"/>
            </w:tcBorders>
            <w:hideMark/>
          </w:tcPr>
          <w:p w14:paraId="616E08C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c>
          <w:tcPr>
            <w:tcW w:w="786" w:type="dxa"/>
            <w:tcBorders>
              <w:top w:val="single" w:sz="4" w:space="0" w:color="auto"/>
              <w:left w:val="single" w:sz="4" w:space="0" w:color="auto"/>
              <w:bottom w:val="single" w:sz="4" w:space="0" w:color="auto"/>
              <w:right w:val="single" w:sz="4" w:space="0" w:color="auto"/>
            </w:tcBorders>
            <w:hideMark/>
          </w:tcPr>
          <w:p w14:paraId="5554C59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Bazinė</w:t>
            </w:r>
          </w:p>
        </w:tc>
        <w:tc>
          <w:tcPr>
            <w:tcW w:w="843" w:type="dxa"/>
            <w:tcBorders>
              <w:top w:val="single" w:sz="4" w:space="0" w:color="auto"/>
              <w:left w:val="single" w:sz="4" w:space="0" w:color="auto"/>
              <w:bottom w:val="single" w:sz="4" w:space="0" w:color="auto"/>
              <w:right w:val="single" w:sz="4" w:space="0" w:color="auto"/>
            </w:tcBorders>
            <w:hideMark/>
          </w:tcPr>
          <w:p w14:paraId="302DFEC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Skyrius</w:t>
            </w:r>
          </w:p>
        </w:tc>
      </w:tr>
      <w:tr w:rsidR="000A7209" w:rsidRPr="000A7209" w14:paraId="71131D4C" w14:textId="77777777" w:rsidTr="000A7209">
        <w:tc>
          <w:tcPr>
            <w:tcW w:w="787" w:type="dxa"/>
            <w:tcBorders>
              <w:top w:val="single" w:sz="4" w:space="0" w:color="auto"/>
              <w:left w:val="single" w:sz="4" w:space="0" w:color="auto"/>
              <w:bottom w:val="single" w:sz="4" w:space="0" w:color="auto"/>
              <w:right w:val="single" w:sz="4" w:space="0" w:color="auto"/>
            </w:tcBorders>
          </w:tcPr>
          <w:p w14:paraId="02E8FAF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281</w:t>
            </w:r>
          </w:p>
        </w:tc>
        <w:tc>
          <w:tcPr>
            <w:tcW w:w="844" w:type="dxa"/>
            <w:tcBorders>
              <w:top w:val="single" w:sz="4" w:space="0" w:color="auto"/>
              <w:left w:val="single" w:sz="4" w:space="0" w:color="auto"/>
              <w:bottom w:val="single" w:sz="4" w:space="0" w:color="auto"/>
              <w:right w:val="single" w:sz="4" w:space="0" w:color="auto"/>
            </w:tcBorders>
          </w:tcPr>
          <w:p w14:paraId="3EEFD7E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83</w:t>
            </w:r>
          </w:p>
        </w:tc>
        <w:tc>
          <w:tcPr>
            <w:tcW w:w="786" w:type="dxa"/>
            <w:tcBorders>
              <w:top w:val="single" w:sz="4" w:space="0" w:color="auto"/>
              <w:left w:val="single" w:sz="4" w:space="0" w:color="auto"/>
              <w:bottom w:val="single" w:sz="4" w:space="0" w:color="auto"/>
              <w:right w:val="single" w:sz="4" w:space="0" w:color="auto"/>
            </w:tcBorders>
          </w:tcPr>
          <w:p w14:paraId="123B79E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 31</w:t>
            </w:r>
          </w:p>
          <w:p w14:paraId="0EC0D62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28</w:t>
            </w:r>
            <w:r w:rsidRPr="000A7209">
              <w:rPr>
                <w:rFonts w:ascii="Times New Roman" w:hAnsi="Times New Roman" w:cs="Times New Roman"/>
                <w:sz w:val="24"/>
                <w:szCs w:val="24"/>
                <w:vertAlign w:val="superscript"/>
              </w:rPr>
              <w:t>*</w:t>
            </w:r>
          </w:p>
        </w:tc>
        <w:tc>
          <w:tcPr>
            <w:tcW w:w="843" w:type="dxa"/>
            <w:tcBorders>
              <w:top w:val="single" w:sz="4" w:space="0" w:color="auto"/>
              <w:left w:val="single" w:sz="4" w:space="0" w:color="auto"/>
              <w:bottom w:val="single" w:sz="4" w:space="0" w:color="auto"/>
              <w:right w:val="single" w:sz="4" w:space="0" w:color="auto"/>
            </w:tcBorders>
          </w:tcPr>
          <w:p w14:paraId="16E58A3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7EF3275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13</w:t>
            </w:r>
            <w:r w:rsidRPr="000A7209">
              <w:rPr>
                <w:rFonts w:ascii="Times New Roman" w:hAnsi="Times New Roman" w:cs="Times New Roman"/>
                <w:sz w:val="24"/>
                <w:szCs w:val="24"/>
                <w:vertAlign w:val="superscript"/>
              </w:rPr>
              <w:t>*</w:t>
            </w:r>
            <w:r w:rsidRPr="000A7209">
              <w:rPr>
                <w:rFonts w:ascii="Times New Roman" w:hAnsi="Times New Roman" w:cs="Times New Roman"/>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5139B8A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276</w:t>
            </w:r>
          </w:p>
        </w:tc>
        <w:tc>
          <w:tcPr>
            <w:tcW w:w="843" w:type="dxa"/>
            <w:tcBorders>
              <w:top w:val="single" w:sz="4" w:space="0" w:color="auto"/>
              <w:left w:val="single" w:sz="4" w:space="0" w:color="auto"/>
              <w:bottom w:val="single" w:sz="4" w:space="0" w:color="auto"/>
              <w:right w:val="single" w:sz="4" w:space="0" w:color="auto"/>
            </w:tcBorders>
          </w:tcPr>
          <w:p w14:paraId="2E6ED75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75</w:t>
            </w:r>
          </w:p>
        </w:tc>
        <w:tc>
          <w:tcPr>
            <w:tcW w:w="786" w:type="dxa"/>
            <w:tcBorders>
              <w:top w:val="single" w:sz="4" w:space="0" w:color="auto"/>
              <w:left w:val="single" w:sz="4" w:space="0" w:color="auto"/>
              <w:bottom w:val="single" w:sz="4" w:space="0" w:color="auto"/>
              <w:right w:val="single" w:sz="4" w:space="0" w:color="auto"/>
            </w:tcBorders>
          </w:tcPr>
          <w:p w14:paraId="6D47B5D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32</w:t>
            </w:r>
          </w:p>
          <w:p w14:paraId="7317CA6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Pr="000A7209">
              <w:rPr>
                <w:rFonts w:ascii="Times New Roman" w:hAnsi="Times New Roman" w:cs="Times New Roman"/>
                <w:sz w:val="24"/>
                <w:szCs w:val="24"/>
                <w:vertAlign w:val="superscript"/>
              </w:rPr>
              <w:t>*</w:t>
            </w:r>
          </w:p>
        </w:tc>
        <w:tc>
          <w:tcPr>
            <w:tcW w:w="843" w:type="dxa"/>
            <w:tcBorders>
              <w:top w:val="single" w:sz="4" w:space="0" w:color="auto"/>
              <w:left w:val="single" w:sz="4" w:space="0" w:color="auto"/>
              <w:bottom w:val="single" w:sz="4" w:space="0" w:color="auto"/>
              <w:right w:val="single" w:sz="4" w:space="0" w:color="auto"/>
            </w:tcBorders>
          </w:tcPr>
          <w:p w14:paraId="72BCAE6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4B7B8F4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r w:rsidRPr="000A7209">
              <w:rPr>
                <w:rFonts w:ascii="Times New Roman" w:hAnsi="Times New Roman" w:cs="Times New Roman"/>
                <w:sz w:val="24"/>
                <w:szCs w:val="24"/>
                <w:vertAlign w:val="superscript"/>
              </w:rPr>
              <w:t>*</w:t>
            </w:r>
          </w:p>
        </w:tc>
        <w:tc>
          <w:tcPr>
            <w:tcW w:w="786" w:type="dxa"/>
            <w:tcBorders>
              <w:top w:val="single" w:sz="4" w:space="0" w:color="auto"/>
              <w:left w:val="single" w:sz="4" w:space="0" w:color="auto"/>
              <w:bottom w:val="single" w:sz="4" w:space="0" w:color="auto"/>
              <w:right w:val="single" w:sz="4" w:space="0" w:color="auto"/>
            </w:tcBorders>
          </w:tcPr>
          <w:p w14:paraId="5E34FD0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270</w:t>
            </w:r>
          </w:p>
        </w:tc>
        <w:tc>
          <w:tcPr>
            <w:tcW w:w="843" w:type="dxa"/>
            <w:tcBorders>
              <w:top w:val="single" w:sz="4" w:space="0" w:color="auto"/>
              <w:left w:val="single" w:sz="4" w:space="0" w:color="auto"/>
              <w:bottom w:val="single" w:sz="4" w:space="0" w:color="auto"/>
              <w:right w:val="single" w:sz="4" w:space="0" w:color="auto"/>
            </w:tcBorders>
          </w:tcPr>
          <w:p w14:paraId="31DC962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76</w:t>
            </w:r>
          </w:p>
        </w:tc>
        <w:tc>
          <w:tcPr>
            <w:tcW w:w="786" w:type="dxa"/>
            <w:tcBorders>
              <w:top w:val="single" w:sz="4" w:space="0" w:color="auto"/>
              <w:left w:val="single" w:sz="4" w:space="0" w:color="auto"/>
              <w:bottom w:val="single" w:sz="4" w:space="0" w:color="auto"/>
              <w:right w:val="single" w:sz="4" w:space="0" w:color="auto"/>
            </w:tcBorders>
          </w:tcPr>
          <w:p w14:paraId="7679BD2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31</w:t>
            </w:r>
          </w:p>
          <w:p w14:paraId="375B1AC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r w:rsidRPr="000A7209">
              <w:rPr>
                <w:rFonts w:ascii="Times New Roman" w:hAnsi="Times New Roman" w:cs="Times New Roman"/>
                <w:sz w:val="24"/>
                <w:szCs w:val="24"/>
                <w:vertAlign w:val="superscript"/>
              </w:rPr>
              <w:t>*</w:t>
            </w:r>
          </w:p>
        </w:tc>
        <w:tc>
          <w:tcPr>
            <w:tcW w:w="843" w:type="dxa"/>
            <w:tcBorders>
              <w:top w:val="single" w:sz="4" w:space="0" w:color="auto"/>
              <w:left w:val="single" w:sz="4" w:space="0" w:color="auto"/>
              <w:bottom w:val="single" w:sz="4" w:space="0" w:color="auto"/>
              <w:right w:val="single" w:sz="4" w:space="0" w:color="auto"/>
            </w:tcBorders>
          </w:tcPr>
          <w:p w14:paraId="3D1E029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4356B96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19</w:t>
            </w:r>
            <w:r w:rsidRPr="000A7209">
              <w:rPr>
                <w:rFonts w:ascii="Times New Roman" w:hAnsi="Times New Roman" w:cs="Times New Roman"/>
                <w:sz w:val="24"/>
                <w:szCs w:val="24"/>
                <w:vertAlign w:val="superscript"/>
              </w:rPr>
              <w:t>*</w:t>
            </w:r>
          </w:p>
        </w:tc>
      </w:tr>
    </w:tbl>
    <w:p w14:paraId="0557E300"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 švietimo pagalbos gavėjai</w:t>
      </w:r>
    </w:p>
    <w:p w14:paraId="17AC2A2E" w14:textId="77777777" w:rsidR="000A7209" w:rsidRPr="000A7209" w:rsidRDefault="000A7209" w:rsidP="001940E6">
      <w:pPr>
        <w:spacing w:after="0"/>
        <w:jc w:val="both"/>
        <w:rPr>
          <w:rFonts w:ascii="Times New Roman" w:hAnsi="Times New Roman" w:cs="Times New Roman"/>
          <w:sz w:val="24"/>
          <w:szCs w:val="24"/>
        </w:rPr>
      </w:pPr>
    </w:p>
    <w:p w14:paraId="42DADC82"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Mokinių laidos per tris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9"/>
        <w:gridCol w:w="1115"/>
        <w:gridCol w:w="1115"/>
        <w:gridCol w:w="1115"/>
        <w:gridCol w:w="1082"/>
      </w:tblGrid>
      <w:tr w:rsidR="000A7209" w:rsidRPr="000A7209" w14:paraId="753305C2" w14:textId="77777777" w:rsidTr="000A7209">
        <w:tc>
          <w:tcPr>
            <w:tcW w:w="5349" w:type="dxa"/>
            <w:tcBorders>
              <w:top w:val="single" w:sz="4" w:space="0" w:color="auto"/>
              <w:left w:val="single" w:sz="4" w:space="0" w:color="auto"/>
              <w:bottom w:val="single" w:sz="4" w:space="0" w:color="auto"/>
              <w:right w:val="single" w:sz="4" w:space="0" w:color="auto"/>
            </w:tcBorders>
          </w:tcPr>
          <w:p w14:paraId="614A5119" w14:textId="77777777" w:rsidR="000A7209" w:rsidRPr="000A7209" w:rsidRDefault="000A7209" w:rsidP="001940E6">
            <w:pPr>
              <w:spacing w:after="0"/>
              <w:jc w:val="both"/>
              <w:rPr>
                <w:rFonts w:ascii="Times New Roman" w:hAnsi="Times New Roman" w:cs="Times New Roman"/>
                <w:sz w:val="24"/>
                <w:szCs w:val="24"/>
              </w:rPr>
            </w:pPr>
          </w:p>
        </w:tc>
        <w:tc>
          <w:tcPr>
            <w:tcW w:w="1115" w:type="dxa"/>
            <w:tcBorders>
              <w:top w:val="single" w:sz="4" w:space="0" w:color="auto"/>
              <w:left w:val="single" w:sz="4" w:space="0" w:color="auto"/>
              <w:bottom w:val="single" w:sz="4" w:space="0" w:color="auto"/>
              <w:right w:val="single" w:sz="4" w:space="0" w:color="auto"/>
            </w:tcBorders>
            <w:hideMark/>
          </w:tcPr>
          <w:p w14:paraId="7B161F2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 klasė</w:t>
            </w:r>
          </w:p>
        </w:tc>
        <w:tc>
          <w:tcPr>
            <w:tcW w:w="1115" w:type="dxa"/>
            <w:tcBorders>
              <w:top w:val="single" w:sz="4" w:space="0" w:color="auto"/>
              <w:left w:val="single" w:sz="4" w:space="0" w:color="auto"/>
              <w:bottom w:val="single" w:sz="4" w:space="0" w:color="auto"/>
              <w:right w:val="single" w:sz="4" w:space="0" w:color="auto"/>
            </w:tcBorders>
            <w:hideMark/>
          </w:tcPr>
          <w:p w14:paraId="1AB6B4D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 klasė</w:t>
            </w:r>
          </w:p>
        </w:tc>
        <w:tc>
          <w:tcPr>
            <w:tcW w:w="1115" w:type="dxa"/>
            <w:tcBorders>
              <w:top w:val="single" w:sz="4" w:space="0" w:color="auto"/>
              <w:left w:val="single" w:sz="4" w:space="0" w:color="auto"/>
              <w:bottom w:val="single" w:sz="4" w:space="0" w:color="auto"/>
              <w:right w:val="single" w:sz="4" w:space="0" w:color="auto"/>
            </w:tcBorders>
            <w:hideMark/>
          </w:tcPr>
          <w:p w14:paraId="6E43D46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II   klasė</w:t>
            </w:r>
          </w:p>
        </w:tc>
        <w:tc>
          <w:tcPr>
            <w:tcW w:w="1082" w:type="dxa"/>
            <w:tcBorders>
              <w:top w:val="single" w:sz="4" w:space="0" w:color="auto"/>
              <w:left w:val="single" w:sz="4" w:space="0" w:color="auto"/>
              <w:bottom w:val="single" w:sz="4" w:space="0" w:color="auto"/>
              <w:right w:val="single" w:sz="4" w:space="0" w:color="auto"/>
            </w:tcBorders>
            <w:hideMark/>
          </w:tcPr>
          <w:p w14:paraId="3B382D6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IV klasė</w:t>
            </w:r>
          </w:p>
        </w:tc>
      </w:tr>
      <w:tr w:rsidR="000A7209" w:rsidRPr="000A7209" w14:paraId="2ECAFC8D" w14:textId="77777777" w:rsidTr="000A7209">
        <w:tc>
          <w:tcPr>
            <w:tcW w:w="5349" w:type="dxa"/>
            <w:tcBorders>
              <w:top w:val="single" w:sz="4" w:space="0" w:color="auto"/>
              <w:left w:val="single" w:sz="4" w:space="0" w:color="auto"/>
              <w:bottom w:val="single" w:sz="4" w:space="0" w:color="auto"/>
              <w:right w:val="single" w:sz="4" w:space="0" w:color="auto"/>
            </w:tcBorders>
          </w:tcPr>
          <w:p w14:paraId="4170E3E7"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Buvo mokinių 2021 metais (birželio 23 d.)</w:t>
            </w:r>
          </w:p>
        </w:tc>
        <w:tc>
          <w:tcPr>
            <w:tcW w:w="1115" w:type="dxa"/>
            <w:tcBorders>
              <w:top w:val="single" w:sz="4" w:space="0" w:color="auto"/>
              <w:left w:val="single" w:sz="4" w:space="0" w:color="auto"/>
              <w:bottom w:val="single" w:sz="4" w:space="0" w:color="auto"/>
              <w:right w:val="single" w:sz="4" w:space="0" w:color="auto"/>
            </w:tcBorders>
          </w:tcPr>
          <w:p w14:paraId="22E3FBA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27</w:t>
            </w:r>
          </w:p>
        </w:tc>
        <w:tc>
          <w:tcPr>
            <w:tcW w:w="1115" w:type="dxa"/>
            <w:tcBorders>
              <w:top w:val="single" w:sz="4" w:space="0" w:color="auto"/>
              <w:left w:val="single" w:sz="4" w:space="0" w:color="auto"/>
              <w:bottom w:val="single" w:sz="4" w:space="0" w:color="auto"/>
              <w:right w:val="single" w:sz="4" w:space="0" w:color="auto"/>
            </w:tcBorders>
          </w:tcPr>
          <w:p w14:paraId="1F39C3E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115" w:type="dxa"/>
            <w:tcBorders>
              <w:top w:val="single" w:sz="4" w:space="0" w:color="auto"/>
              <w:left w:val="single" w:sz="4" w:space="0" w:color="auto"/>
              <w:bottom w:val="single" w:sz="4" w:space="0" w:color="auto"/>
              <w:right w:val="single" w:sz="4" w:space="0" w:color="auto"/>
            </w:tcBorders>
          </w:tcPr>
          <w:p w14:paraId="061D626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23</w:t>
            </w:r>
          </w:p>
        </w:tc>
        <w:tc>
          <w:tcPr>
            <w:tcW w:w="1082" w:type="dxa"/>
            <w:tcBorders>
              <w:top w:val="single" w:sz="4" w:space="0" w:color="auto"/>
              <w:left w:val="single" w:sz="4" w:space="0" w:color="auto"/>
              <w:bottom w:val="single" w:sz="4" w:space="0" w:color="auto"/>
              <w:right w:val="single" w:sz="4" w:space="0" w:color="auto"/>
            </w:tcBorders>
          </w:tcPr>
          <w:p w14:paraId="3054584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13</w:t>
            </w:r>
          </w:p>
        </w:tc>
      </w:tr>
      <w:tr w:rsidR="000A7209" w:rsidRPr="000A7209" w14:paraId="4F750B55" w14:textId="77777777" w:rsidTr="000A7209">
        <w:tc>
          <w:tcPr>
            <w:tcW w:w="5349" w:type="dxa"/>
            <w:tcBorders>
              <w:top w:val="single" w:sz="4" w:space="0" w:color="auto"/>
              <w:left w:val="single" w:sz="4" w:space="0" w:color="auto"/>
              <w:bottom w:val="single" w:sz="4" w:space="0" w:color="auto"/>
              <w:right w:val="single" w:sz="4" w:space="0" w:color="auto"/>
            </w:tcBorders>
          </w:tcPr>
          <w:p w14:paraId="3C476A84"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Buvo mokinių 2022 metais (birželio 23 d.)</w:t>
            </w:r>
          </w:p>
        </w:tc>
        <w:tc>
          <w:tcPr>
            <w:tcW w:w="1115" w:type="dxa"/>
            <w:tcBorders>
              <w:top w:val="single" w:sz="4" w:space="0" w:color="auto"/>
              <w:left w:val="single" w:sz="4" w:space="0" w:color="auto"/>
              <w:bottom w:val="single" w:sz="4" w:space="0" w:color="auto"/>
              <w:right w:val="single" w:sz="4" w:space="0" w:color="auto"/>
            </w:tcBorders>
          </w:tcPr>
          <w:p w14:paraId="1ACE13C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25</w:t>
            </w:r>
          </w:p>
        </w:tc>
        <w:tc>
          <w:tcPr>
            <w:tcW w:w="1115" w:type="dxa"/>
            <w:tcBorders>
              <w:top w:val="single" w:sz="4" w:space="0" w:color="auto"/>
              <w:left w:val="single" w:sz="4" w:space="0" w:color="auto"/>
              <w:bottom w:val="single" w:sz="4" w:space="0" w:color="auto"/>
              <w:right w:val="single" w:sz="4" w:space="0" w:color="auto"/>
            </w:tcBorders>
          </w:tcPr>
          <w:p w14:paraId="6ED8D01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115" w:type="dxa"/>
            <w:tcBorders>
              <w:top w:val="single" w:sz="4" w:space="0" w:color="auto"/>
              <w:left w:val="single" w:sz="4" w:space="0" w:color="auto"/>
              <w:bottom w:val="single" w:sz="4" w:space="0" w:color="auto"/>
              <w:right w:val="single" w:sz="4" w:space="0" w:color="auto"/>
            </w:tcBorders>
          </w:tcPr>
          <w:p w14:paraId="0EB401A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p>
        </w:tc>
        <w:tc>
          <w:tcPr>
            <w:tcW w:w="1082" w:type="dxa"/>
            <w:tcBorders>
              <w:top w:val="single" w:sz="4" w:space="0" w:color="auto"/>
              <w:left w:val="single" w:sz="4" w:space="0" w:color="auto"/>
              <w:bottom w:val="single" w:sz="4" w:space="0" w:color="auto"/>
              <w:right w:val="single" w:sz="4" w:space="0" w:color="auto"/>
            </w:tcBorders>
          </w:tcPr>
          <w:p w14:paraId="2AB07B4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19</w:t>
            </w:r>
          </w:p>
        </w:tc>
      </w:tr>
      <w:tr w:rsidR="000A7209" w:rsidRPr="000A7209" w14:paraId="6AD4EFB4" w14:textId="77777777" w:rsidTr="000A7209">
        <w:tc>
          <w:tcPr>
            <w:tcW w:w="5349" w:type="dxa"/>
            <w:tcBorders>
              <w:top w:val="single" w:sz="4" w:space="0" w:color="auto"/>
              <w:left w:val="single" w:sz="4" w:space="0" w:color="auto"/>
              <w:bottom w:val="single" w:sz="4" w:space="0" w:color="auto"/>
              <w:right w:val="single" w:sz="4" w:space="0" w:color="auto"/>
            </w:tcBorders>
          </w:tcPr>
          <w:p w14:paraId="5840A7D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Buvo mokinių 2023 metais (birželio 22 d.)</w:t>
            </w:r>
          </w:p>
        </w:tc>
        <w:tc>
          <w:tcPr>
            <w:tcW w:w="1115" w:type="dxa"/>
            <w:tcBorders>
              <w:top w:val="single" w:sz="4" w:space="0" w:color="auto"/>
              <w:left w:val="single" w:sz="4" w:space="0" w:color="auto"/>
              <w:bottom w:val="single" w:sz="4" w:space="0" w:color="auto"/>
              <w:right w:val="single" w:sz="4" w:space="0" w:color="auto"/>
            </w:tcBorders>
          </w:tcPr>
          <w:p w14:paraId="4374263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28</w:t>
            </w:r>
          </w:p>
        </w:tc>
        <w:tc>
          <w:tcPr>
            <w:tcW w:w="1115" w:type="dxa"/>
            <w:tcBorders>
              <w:top w:val="single" w:sz="4" w:space="0" w:color="auto"/>
              <w:left w:val="single" w:sz="4" w:space="0" w:color="auto"/>
              <w:bottom w:val="single" w:sz="4" w:space="0" w:color="auto"/>
              <w:right w:val="single" w:sz="4" w:space="0" w:color="auto"/>
            </w:tcBorders>
          </w:tcPr>
          <w:p w14:paraId="59EB0BE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26</w:t>
            </w:r>
          </w:p>
        </w:tc>
        <w:tc>
          <w:tcPr>
            <w:tcW w:w="1115" w:type="dxa"/>
            <w:tcBorders>
              <w:top w:val="single" w:sz="4" w:space="0" w:color="auto"/>
              <w:left w:val="single" w:sz="4" w:space="0" w:color="auto"/>
              <w:bottom w:val="single" w:sz="4" w:space="0" w:color="auto"/>
              <w:right w:val="single" w:sz="4" w:space="0" w:color="auto"/>
            </w:tcBorders>
          </w:tcPr>
          <w:p w14:paraId="2933B94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w:t>
            </w:r>
          </w:p>
        </w:tc>
        <w:tc>
          <w:tcPr>
            <w:tcW w:w="1082" w:type="dxa"/>
            <w:tcBorders>
              <w:top w:val="single" w:sz="4" w:space="0" w:color="auto"/>
              <w:left w:val="single" w:sz="4" w:space="0" w:color="auto"/>
              <w:bottom w:val="single" w:sz="4" w:space="0" w:color="auto"/>
              <w:right w:val="single" w:sz="4" w:space="0" w:color="auto"/>
            </w:tcBorders>
          </w:tcPr>
          <w:p w14:paraId="4057293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p>
        </w:tc>
      </w:tr>
      <w:tr w:rsidR="000A7209" w:rsidRPr="000A7209" w14:paraId="3C95D518" w14:textId="77777777" w:rsidTr="000A7209">
        <w:tc>
          <w:tcPr>
            <w:tcW w:w="5349" w:type="dxa"/>
            <w:tcBorders>
              <w:top w:val="single" w:sz="4" w:space="0" w:color="auto"/>
              <w:left w:val="single" w:sz="4" w:space="0" w:color="auto"/>
              <w:bottom w:val="single" w:sz="4" w:space="0" w:color="auto"/>
              <w:right w:val="single" w:sz="4" w:space="0" w:color="auto"/>
            </w:tcBorders>
          </w:tcPr>
          <w:p w14:paraId="05FCCC99"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gavo pažymėjimą, išsilavinimo pažymėjimą, brandos atestatą 2021 metais</w:t>
            </w:r>
          </w:p>
        </w:tc>
        <w:tc>
          <w:tcPr>
            <w:tcW w:w="1115" w:type="dxa"/>
            <w:tcBorders>
              <w:top w:val="single" w:sz="4" w:space="0" w:color="auto"/>
              <w:left w:val="single" w:sz="4" w:space="0" w:color="auto"/>
              <w:bottom w:val="single" w:sz="4" w:space="0" w:color="auto"/>
              <w:right w:val="single" w:sz="4" w:space="0" w:color="auto"/>
            </w:tcBorders>
          </w:tcPr>
          <w:p w14:paraId="4E41B4F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27</w:t>
            </w:r>
          </w:p>
        </w:tc>
        <w:tc>
          <w:tcPr>
            <w:tcW w:w="1115" w:type="dxa"/>
            <w:tcBorders>
              <w:top w:val="single" w:sz="4" w:space="0" w:color="auto"/>
              <w:left w:val="single" w:sz="4" w:space="0" w:color="auto"/>
              <w:bottom w:val="single" w:sz="4" w:space="0" w:color="auto"/>
              <w:right w:val="single" w:sz="4" w:space="0" w:color="auto"/>
            </w:tcBorders>
          </w:tcPr>
          <w:p w14:paraId="49C8481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115" w:type="dxa"/>
            <w:tcBorders>
              <w:top w:val="single" w:sz="4" w:space="0" w:color="auto"/>
              <w:left w:val="single" w:sz="4" w:space="0" w:color="auto"/>
              <w:bottom w:val="single" w:sz="4" w:space="0" w:color="auto"/>
              <w:right w:val="single" w:sz="4" w:space="0" w:color="auto"/>
            </w:tcBorders>
          </w:tcPr>
          <w:p w14:paraId="2382647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23</w:t>
            </w:r>
          </w:p>
        </w:tc>
        <w:tc>
          <w:tcPr>
            <w:tcW w:w="1082" w:type="dxa"/>
            <w:tcBorders>
              <w:top w:val="single" w:sz="4" w:space="0" w:color="auto"/>
              <w:left w:val="single" w:sz="4" w:space="0" w:color="auto"/>
              <w:bottom w:val="single" w:sz="4" w:space="0" w:color="auto"/>
              <w:right w:val="single" w:sz="4" w:space="0" w:color="auto"/>
            </w:tcBorders>
          </w:tcPr>
          <w:p w14:paraId="5C54CEF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13</w:t>
            </w:r>
          </w:p>
        </w:tc>
      </w:tr>
      <w:tr w:rsidR="000A7209" w:rsidRPr="000A7209" w14:paraId="4C4D8653" w14:textId="77777777" w:rsidTr="000A7209">
        <w:tc>
          <w:tcPr>
            <w:tcW w:w="5349" w:type="dxa"/>
            <w:tcBorders>
              <w:top w:val="single" w:sz="4" w:space="0" w:color="auto"/>
              <w:left w:val="single" w:sz="4" w:space="0" w:color="auto"/>
              <w:bottom w:val="single" w:sz="4" w:space="0" w:color="auto"/>
              <w:right w:val="single" w:sz="4" w:space="0" w:color="auto"/>
            </w:tcBorders>
          </w:tcPr>
          <w:p w14:paraId="5B1CC5FF"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gavo pažymėjimą, išsilavinimo pažymėjimą, brandos atestatą 2022 metais</w:t>
            </w:r>
          </w:p>
        </w:tc>
        <w:tc>
          <w:tcPr>
            <w:tcW w:w="1115" w:type="dxa"/>
            <w:tcBorders>
              <w:top w:val="single" w:sz="4" w:space="0" w:color="auto"/>
              <w:left w:val="single" w:sz="4" w:space="0" w:color="auto"/>
              <w:bottom w:val="single" w:sz="4" w:space="0" w:color="auto"/>
              <w:right w:val="single" w:sz="4" w:space="0" w:color="auto"/>
            </w:tcBorders>
          </w:tcPr>
          <w:p w14:paraId="79E49E0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25</w:t>
            </w:r>
          </w:p>
        </w:tc>
        <w:tc>
          <w:tcPr>
            <w:tcW w:w="1115" w:type="dxa"/>
            <w:tcBorders>
              <w:top w:val="single" w:sz="4" w:space="0" w:color="auto"/>
              <w:left w:val="single" w:sz="4" w:space="0" w:color="auto"/>
              <w:bottom w:val="single" w:sz="4" w:space="0" w:color="auto"/>
              <w:right w:val="single" w:sz="4" w:space="0" w:color="auto"/>
            </w:tcBorders>
          </w:tcPr>
          <w:p w14:paraId="528F5CF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22</w:t>
            </w:r>
          </w:p>
        </w:tc>
        <w:tc>
          <w:tcPr>
            <w:tcW w:w="1115" w:type="dxa"/>
            <w:tcBorders>
              <w:top w:val="single" w:sz="4" w:space="0" w:color="auto"/>
              <w:left w:val="single" w:sz="4" w:space="0" w:color="auto"/>
              <w:bottom w:val="single" w:sz="4" w:space="0" w:color="auto"/>
              <w:right w:val="single" w:sz="4" w:space="0" w:color="auto"/>
            </w:tcBorders>
          </w:tcPr>
          <w:p w14:paraId="60ED60B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p>
        </w:tc>
        <w:tc>
          <w:tcPr>
            <w:tcW w:w="1082" w:type="dxa"/>
            <w:tcBorders>
              <w:top w:val="single" w:sz="4" w:space="0" w:color="auto"/>
              <w:left w:val="single" w:sz="4" w:space="0" w:color="auto"/>
              <w:bottom w:val="single" w:sz="4" w:space="0" w:color="auto"/>
              <w:right w:val="single" w:sz="4" w:space="0" w:color="auto"/>
            </w:tcBorders>
          </w:tcPr>
          <w:p w14:paraId="0DA349A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19</w:t>
            </w:r>
          </w:p>
        </w:tc>
      </w:tr>
      <w:tr w:rsidR="000A7209" w:rsidRPr="000A7209" w14:paraId="6BE65597" w14:textId="77777777" w:rsidTr="000A7209">
        <w:tc>
          <w:tcPr>
            <w:tcW w:w="5349" w:type="dxa"/>
            <w:tcBorders>
              <w:top w:val="single" w:sz="4" w:space="0" w:color="auto"/>
              <w:left w:val="single" w:sz="4" w:space="0" w:color="auto"/>
              <w:bottom w:val="single" w:sz="4" w:space="0" w:color="auto"/>
              <w:right w:val="single" w:sz="4" w:space="0" w:color="auto"/>
            </w:tcBorders>
          </w:tcPr>
          <w:p w14:paraId="55270541"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Iš jų gavo pažymėjimą, išsilavinimo pažymėjimą, brandos atestatą 2023 metais</w:t>
            </w:r>
          </w:p>
        </w:tc>
        <w:tc>
          <w:tcPr>
            <w:tcW w:w="1115" w:type="dxa"/>
            <w:tcBorders>
              <w:top w:val="single" w:sz="4" w:space="0" w:color="auto"/>
              <w:left w:val="single" w:sz="4" w:space="0" w:color="auto"/>
              <w:bottom w:val="single" w:sz="4" w:space="0" w:color="auto"/>
              <w:right w:val="single" w:sz="4" w:space="0" w:color="auto"/>
            </w:tcBorders>
          </w:tcPr>
          <w:p w14:paraId="5501660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28</w:t>
            </w:r>
          </w:p>
        </w:tc>
        <w:tc>
          <w:tcPr>
            <w:tcW w:w="1115" w:type="dxa"/>
            <w:tcBorders>
              <w:top w:val="single" w:sz="4" w:space="0" w:color="auto"/>
              <w:left w:val="single" w:sz="4" w:space="0" w:color="auto"/>
              <w:bottom w:val="single" w:sz="4" w:space="0" w:color="auto"/>
              <w:right w:val="single" w:sz="4" w:space="0" w:color="auto"/>
            </w:tcBorders>
          </w:tcPr>
          <w:p w14:paraId="31B4FFF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26</w:t>
            </w:r>
          </w:p>
        </w:tc>
        <w:tc>
          <w:tcPr>
            <w:tcW w:w="1115" w:type="dxa"/>
            <w:tcBorders>
              <w:top w:val="single" w:sz="4" w:space="0" w:color="auto"/>
              <w:left w:val="single" w:sz="4" w:space="0" w:color="auto"/>
              <w:bottom w:val="single" w:sz="4" w:space="0" w:color="auto"/>
              <w:right w:val="single" w:sz="4" w:space="0" w:color="auto"/>
            </w:tcBorders>
          </w:tcPr>
          <w:p w14:paraId="07CBF77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w:t>
            </w:r>
          </w:p>
        </w:tc>
        <w:tc>
          <w:tcPr>
            <w:tcW w:w="1082" w:type="dxa"/>
            <w:tcBorders>
              <w:top w:val="single" w:sz="4" w:space="0" w:color="auto"/>
              <w:left w:val="single" w:sz="4" w:space="0" w:color="auto"/>
              <w:bottom w:val="single" w:sz="4" w:space="0" w:color="auto"/>
              <w:right w:val="single" w:sz="4" w:space="0" w:color="auto"/>
            </w:tcBorders>
          </w:tcPr>
          <w:p w14:paraId="36E0DF6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17</w:t>
            </w:r>
          </w:p>
        </w:tc>
      </w:tr>
    </w:tbl>
    <w:p w14:paraId="7E6E7B63" w14:textId="77777777" w:rsidR="000A7209" w:rsidRPr="000A7209" w:rsidRDefault="000A7209" w:rsidP="001940E6">
      <w:pPr>
        <w:spacing w:after="0"/>
        <w:jc w:val="both"/>
        <w:rPr>
          <w:rFonts w:ascii="Times New Roman" w:hAnsi="Times New Roman" w:cs="Times New Roman"/>
          <w:sz w:val="24"/>
          <w:szCs w:val="24"/>
        </w:rPr>
      </w:pPr>
    </w:p>
    <w:p w14:paraId="6F8076C7"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 xml:space="preserve">            II klasėje mokėsi 20 mokinių. Jie sėkmingai atliko anglų kalbos mokėjimo lygio nustatymo užduotis. 18 mokinių laikė PUPP. Du mokiniai mokėsi pagal individualizuotas programas</w:t>
      </w:r>
      <w:r w:rsidR="001940E6">
        <w:rPr>
          <w:rFonts w:ascii="Times New Roman" w:hAnsi="Times New Roman" w:cs="Times New Roman"/>
          <w:bCs/>
          <w:sz w:val="24"/>
          <w:szCs w:val="24"/>
          <w:lang w:eastAsia="lt-LT"/>
        </w:rPr>
        <w:t>,</w:t>
      </w:r>
      <w:r w:rsidRPr="000A7209">
        <w:rPr>
          <w:rFonts w:ascii="Times New Roman" w:hAnsi="Times New Roman" w:cs="Times New Roman"/>
          <w:bCs/>
          <w:sz w:val="24"/>
          <w:szCs w:val="24"/>
          <w:lang w:eastAsia="lt-LT"/>
        </w:rPr>
        <w:t xml:space="preserve"> patikroje </w:t>
      </w:r>
      <w:r w:rsidRPr="000A7209">
        <w:rPr>
          <w:rFonts w:ascii="Times New Roman" w:hAnsi="Times New Roman" w:cs="Times New Roman"/>
          <w:bCs/>
          <w:sz w:val="24"/>
          <w:szCs w:val="24"/>
          <w:lang w:eastAsia="lt-LT"/>
        </w:rPr>
        <w:lastRenderedPageBreak/>
        <w:t>nedal</w:t>
      </w:r>
      <w:r w:rsidR="001940E6">
        <w:rPr>
          <w:rFonts w:ascii="Times New Roman" w:hAnsi="Times New Roman" w:cs="Times New Roman"/>
          <w:bCs/>
          <w:sz w:val="24"/>
          <w:szCs w:val="24"/>
          <w:lang w:eastAsia="lt-LT"/>
        </w:rPr>
        <w:t>yvavo.18 dešimtokų</w:t>
      </w:r>
      <w:r w:rsidRPr="000A7209">
        <w:rPr>
          <w:rFonts w:ascii="Times New Roman" w:hAnsi="Times New Roman" w:cs="Times New Roman"/>
          <w:bCs/>
          <w:sz w:val="24"/>
          <w:szCs w:val="24"/>
          <w:lang w:eastAsia="lt-LT"/>
        </w:rPr>
        <w:t xml:space="preserve"> tęsia mokslus Simno gimnazijoje, 2 pasirinko profesijos studijas Alytaus profesinio rengimo centre. </w:t>
      </w:r>
    </w:p>
    <w:p w14:paraId="2E59AD33"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p>
    <w:p w14:paraId="41564F93"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PUPP rezultatai</w:t>
      </w:r>
    </w:p>
    <w:tbl>
      <w:tblPr>
        <w:tblStyle w:val="Lentelstinklelis"/>
        <w:tblW w:w="0" w:type="auto"/>
        <w:tblInd w:w="5" w:type="dxa"/>
        <w:tblLook w:val="04A0" w:firstRow="1" w:lastRow="0" w:firstColumn="1" w:lastColumn="0" w:noHBand="0" w:noVBand="1"/>
      </w:tblPr>
      <w:tblGrid>
        <w:gridCol w:w="2797"/>
        <w:gridCol w:w="2302"/>
        <w:gridCol w:w="2409"/>
      </w:tblGrid>
      <w:tr w:rsidR="000A7209" w:rsidRPr="000A7209" w14:paraId="18CCB0C3" w14:textId="77777777" w:rsidTr="000A7209">
        <w:trPr>
          <w:trHeight w:val="280"/>
        </w:trPr>
        <w:tc>
          <w:tcPr>
            <w:tcW w:w="2797" w:type="dxa"/>
          </w:tcPr>
          <w:p w14:paraId="27379046" w14:textId="77777777" w:rsidR="000A7209" w:rsidRPr="000A7209" w:rsidRDefault="000A7209" w:rsidP="001940E6">
            <w:pPr>
              <w:overflowPunct w:val="0"/>
              <w:jc w:val="both"/>
              <w:textAlignment w:val="baseline"/>
              <w:rPr>
                <w:bCs/>
                <w:szCs w:val="24"/>
                <w:lang w:eastAsia="lt-LT"/>
              </w:rPr>
            </w:pPr>
            <w:r w:rsidRPr="000A7209">
              <w:rPr>
                <w:bCs/>
                <w:szCs w:val="24"/>
                <w:lang w:eastAsia="lt-LT"/>
              </w:rPr>
              <w:t>Dalykas</w:t>
            </w:r>
          </w:p>
          <w:p w14:paraId="19A6870D" w14:textId="77777777" w:rsidR="000A7209" w:rsidRPr="000A7209" w:rsidRDefault="000A7209" w:rsidP="001940E6">
            <w:pPr>
              <w:overflowPunct w:val="0"/>
              <w:jc w:val="both"/>
              <w:textAlignment w:val="baseline"/>
              <w:rPr>
                <w:bCs/>
                <w:szCs w:val="24"/>
                <w:lang w:eastAsia="lt-LT"/>
              </w:rPr>
            </w:pPr>
          </w:p>
        </w:tc>
        <w:tc>
          <w:tcPr>
            <w:tcW w:w="2302" w:type="dxa"/>
          </w:tcPr>
          <w:p w14:paraId="2497CB5A"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Rezultato procentinis vidurkis gimnazijoje</w:t>
            </w:r>
          </w:p>
        </w:tc>
        <w:tc>
          <w:tcPr>
            <w:tcW w:w="2409" w:type="dxa"/>
          </w:tcPr>
          <w:p w14:paraId="6E60F610"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Rezultato procentinis vidurkis šalyje</w:t>
            </w:r>
          </w:p>
        </w:tc>
      </w:tr>
      <w:tr w:rsidR="000A7209" w:rsidRPr="000A7209" w14:paraId="04041C48" w14:textId="77777777" w:rsidTr="00251095">
        <w:tc>
          <w:tcPr>
            <w:tcW w:w="2797" w:type="dxa"/>
          </w:tcPr>
          <w:p w14:paraId="7FA5E082" w14:textId="77777777" w:rsidR="000A7209" w:rsidRPr="000A7209" w:rsidRDefault="000A7209" w:rsidP="001940E6">
            <w:pPr>
              <w:overflowPunct w:val="0"/>
              <w:jc w:val="both"/>
              <w:textAlignment w:val="baseline"/>
              <w:rPr>
                <w:bCs/>
                <w:szCs w:val="24"/>
                <w:lang w:eastAsia="lt-LT"/>
              </w:rPr>
            </w:pPr>
            <w:r w:rsidRPr="000A7209">
              <w:rPr>
                <w:bCs/>
                <w:szCs w:val="24"/>
                <w:lang w:eastAsia="lt-LT"/>
              </w:rPr>
              <w:t>Lietuvių kalba ir literatūra</w:t>
            </w:r>
          </w:p>
        </w:tc>
        <w:tc>
          <w:tcPr>
            <w:tcW w:w="2302" w:type="dxa"/>
          </w:tcPr>
          <w:p w14:paraId="19A2D9DC"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44,2</w:t>
            </w:r>
          </w:p>
        </w:tc>
        <w:tc>
          <w:tcPr>
            <w:tcW w:w="2409" w:type="dxa"/>
          </w:tcPr>
          <w:p w14:paraId="178C7F80"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46,5</w:t>
            </w:r>
          </w:p>
        </w:tc>
      </w:tr>
      <w:tr w:rsidR="000A7209" w:rsidRPr="000A7209" w14:paraId="1F42988F" w14:textId="77777777" w:rsidTr="00251095">
        <w:tc>
          <w:tcPr>
            <w:tcW w:w="2797" w:type="dxa"/>
          </w:tcPr>
          <w:p w14:paraId="2CBDB446" w14:textId="77777777" w:rsidR="000A7209" w:rsidRPr="000A7209" w:rsidRDefault="000A7209" w:rsidP="001940E6">
            <w:pPr>
              <w:overflowPunct w:val="0"/>
              <w:jc w:val="both"/>
              <w:textAlignment w:val="baseline"/>
              <w:rPr>
                <w:bCs/>
                <w:szCs w:val="24"/>
                <w:lang w:eastAsia="lt-LT"/>
              </w:rPr>
            </w:pPr>
            <w:r w:rsidRPr="000A7209">
              <w:rPr>
                <w:bCs/>
                <w:szCs w:val="24"/>
                <w:lang w:eastAsia="lt-LT"/>
              </w:rPr>
              <w:t>Matematika</w:t>
            </w:r>
          </w:p>
        </w:tc>
        <w:tc>
          <w:tcPr>
            <w:tcW w:w="2302" w:type="dxa"/>
          </w:tcPr>
          <w:p w14:paraId="04B9AB2A"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15,6</w:t>
            </w:r>
          </w:p>
        </w:tc>
        <w:tc>
          <w:tcPr>
            <w:tcW w:w="2409" w:type="dxa"/>
          </w:tcPr>
          <w:p w14:paraId="61E8138B"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21,9</w:t>
            </w:r>
          </w:p>
        </w:tc>
      </w:tr>
    </w:tbl>
    <w:p w14:paraId="58E3705A"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 xml:space="preserve"> </w:t>
      </w:r>
      <w:r w:rsidRPr="000A7209">
        <w:rPr>
          <w:rFonts w:ascii="Times New Roman" w:hAnsi="Times New Roman" w:cs="Times New Roman"/>
          <w:bCs/>
          <w:sz w:val="24"/>
          <w:szCs w:val="24"/>
          <w:lang w:eastAsia="lt-LT"/>
        </w:rPr>
        <w:tab/>
      </w:r>
    </w:p>
    <w:p w14:paraId="285A14B3"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Įvertinimų vidurkis</w:t>
      </w:r>
    </w:p>
    <w:tbl>
      <w:tblPr>
        <w:tblStyle w:val="Lentelstinklelis"/>
        <w:tblW w:w="0" w:type="auto"/>
        <w:tblLook w:val="04A0" w:firstRow="1" w:lastRow="0" w:firstColumn="1" w:lastColumn="0" w:noHBand="0" w:noVBand="1"/>
      </w:tblPr>
      <w:tblGrid>
        <w:gridCol w:w="2852"/>
        <w:gridCol w:w="2308"/>
        <w:gridCol w:w="2308"/>
        <w:gridCol w:w="2308"/>
      </w:tblGrid>
      <w:tr w:rsidR="000A7209" w:rsidRPr="000A7209" w14:paraId="0320E307" w14:textId="77777777" w:rsidTr="000A7209">
        <w:tc>
          <w:tcPr>
            <w:tcW w:w="2852" w:type="dxa"/>
          </w:tcPr>
          <w:p w14:paraId="22D8CF00" w14:textId="77777777" w:rsidR="000A7209" w:rsidRPr="000A7209" w:rsidRDefault="000A7209" w:rsidP="001940E6">
            <w:pPr>
              <w:overflowPunct w:val="0"/>
              <w:jc w:val="both"/>
              <w:textAlignment w:val="baseline"/>
              <w:rPr>
                <w:bCs/>
                <w:szCs w:val="24"/>
                <w:lang w:eastAsia="lt-LT"/>
              </w:rPr>
            </w:pPr>
          </w:p>
        </w:tc>
        <w:tc>
          <w:tcPr>
            <w:tcW w:w="2308" w:type="dxa"/>
          </w:tcPr>
          <w:p w14:paraId="728A00C6"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2021</w:t>
            </w:r>
          </w:p>
        </w:tc>
        <w:tc>
          <w:tcPr>
            <w:tcW w:w="2308" w:type="dxa"/>
          </w:tcPr>
          <w:p w14:paraId="334C9A9A"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2022</w:t>
            </w:r>
          </w:p>
        </w:tc>
        <w:tc>
          <w:tcPr>
            <w:tcW w:w="2308" w:type="dxa"/>
          </w:tcPr>
          <w:p w14:paraId="1CD3C45D"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2023</w:t>
            </w:r>
          </w:p>
        </w:tc>
      </w:tr>
      <w:tr w:rsidR="000A7209" w:rsidRPr="000A7209" w14:paraId="14B5F852" w14:textId="77777777" w:rsidTr="000A7209">
        <w:tc>
          <w:tcPr>
            <w:tcW w:w="9776" w:type="dxa"/>
            <w:gridSpan w:val="4"/>
          </w:tcPr>
          <w:p w14:paraId="1FB242B6"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Lietuvių kalba ir literatūra</w:t>
            </w:r>
          </w:p>
        </w:tc>
      </w:tr>
      <w:tr w:rsidR="000A7209" w:rsidRPr="000A7209" w14:paraId="160ED61D" w14:textId="77777777" w:rsidTr="000A7209">
        <w:tc>
          <w:tcPr>
            <w:tcW w:w="2852" w:type="dxa"/>
          </w:tcPr>
          <w:p w14:paraId="24040EC0" w14:textId="77777777" w:rsidR="000A7209" w:rsidRPr="000A7209" w:rsidRDefault="000A7209" w:rsidP="001940E6">
            <w:pPr>
              <w:overflowPunct w:val="0"/>
              <w:jc w:val="both"/>
              <w:textAlignment w:val="baseline"/>
              <w:rPr>
                <w:bCs/>
                <w:szCs w:val="24"/>
                <w:lang w:eastAsia="lt-LT"/>
              </w:rPr>
            </w:pPr>
            <w:r w:rsidRPr="000A7209">
              <w:rPr>
                <w:bCs/>
                <w:szCs w:val="24"/>
                <w:lang w:eastAsia="lt-LT"/>
              </w:rPr>
              <w:t>Gimnazijoje</w:t>
            </w:r>
          </w:p>
        </w:tc>
        <w:tc>
          <w:tcPr>
            <w:tcW w:w="2308" w:type="dxa"/>
          </w:tcPr>
          <w:p w14:paraId="4AB68EA0"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6,09</w:t>
            </w:r>
          </w:p>
        </w:tc>
        <w:tc>
          <w:tcPr>
            <w:tcW w:w="2308" w:type="dxa"/>
          </w:tcPr>
          <w:p w14:paraId="588A76C7"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5,18</w:t>
            </w:r>
          </w:p>
        </w:tc>
        <w:tc>
          <w:tcPr>
            <w:tcW w:w="2308" w:type="dxa"/>
          </w:tcPr>
          <w:p w14:paraId="52FB8449"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6,3</w:t>
            </w:r>
          </w:p>
        </w:tc>
      </w:tr>
      <w:tr w:rsidR="000A7209" w:rsidRPr="000A7209" w14:paraId="01F69986" w14:textId="77777777" w:rsidTr="000A7209">
        <w:tc>
          <w:tcPr>
            <w:tcW w:w="2852" w:type="dxa"/>
          </w:tcPr>
          <w:p w14:paraId="5238D819" w14:textId="77777777" w:rsidR="000A7209" w:rsidRPr="000A7209" w:rsidRDefault="000A7209" w:rsidP="001940E6">
            <w:pPr>
              <w:overflowPunct w:val="0"/>
              <w:jc w:val="both"/>
              <w:textAlignment w:val="baseline"/>
              <w:rPr>
                <w:bCs/>
                <w:szCs w:val="24"/>
                <w:lang w:eastAsia="lt-LT"/>
              </w:rPr>
            </w:pPr>
            <w:r w:rsidRPr="000A7209">
              <w:rPr>
                <w:bCs/>
                <w:szCs w:val="24"/>
                <w:lang w:eastAsia="lt-LT"/>
              </w:rPr>
              <w:t>Rajone</w:t>
            </w:r>
          </w:p>
        </w:tc>
        <w:tc>
          <w:tcPr>
            <w:tcW w:w="2308" w:type="dxa"/>
          </w:tcPr>
          <w:p w14:paraId="69C70E72"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5,78</w:t>
            </w:r>
          </w:p>
        </w:tc>
        <w:tc>
          <w:tcPr>
            <w:tcW w:w="2308" w:type="dxa"/>
          </w:tcPr>
          <w:p w14:paraId="148223AD"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5,84</w:t>
            </w:r>
          </w:p>
        </w:tc>
        <w:tc>
          <w:tcPr>
            <w:tcW w:w="2308" w:type="dxa"/>
          </w:tcPr>
          <w:p w14:paraId="5F9F6BC7"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6,4</w:t>
            </w:r>
          </w:p>
        </w:tc>
      </w:tr>
      <w:tr w:rsidR="000A7209" w:rsidRPr="000A7209" w14:paraId="124D4F95" w14:textId="77777777" w:rsidTr="000A7209">
        <w:tc>
          <w:tcPr>
            <w:tcW w:w="9776" w:type="dxa"/>
            <w:gridSpan w:val="4"/>
          </w:tcPr>
          <w:p w14:paraId="6C6C5031"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Matematika</w:t>
            </w:r>
          </w:p>
        </w:tc>
      </w:tr>
      <w:tr w:rsidR="000A7209" w:rsidRPr="000A7209" w14:paraId="59BD0CB6" w14:textId="77777777" w:rsidTr="000A7209">
        <w:tc>
          <w:tcPr>
            <w:tcW w:w="2852" w:type="dxa"/>
          </w:tcPr>
          <w:p w14:paraId="3AF2C133" w14:textId="77777777" w:rsidR="000A7209" w:rsidRPr="000A7209" w:rsidRDefault="000A7209" w:rsidP="001940E6">
            <w:pPr>
              <w:overflowPunct w:val="0"/>
              <w:jc w:val="both"/>
              <w:textAlignment w:val="baseline"/>
              <w:rPr>
                <w:bCs/>
                <w:szCs w:val="24"/>
                <w:lang w:eastAsia="lt-LT"/>
              </w:rPr>
            </w:pPr>
            <w:r w:rsidRPr="000A7209">
              <w:rPr>
                <w:bCs/>
                <w:szCs w:val="24"/>
                <w:lang w:eastAsia="lt-LT"/>
              </w:rPr>
              <w:t>Gimnazijoje</w:t>
            </w:r>
          </w:p>
        </w:tc>
        <w:tc>
          <w:tcPr>
            <w:tcW w:w="2308" w:type="dxa"/>
          </w:tcPr>
          <w:p w14:paraId="0DEA929A"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5,27</w:t>
            </w:r>
          </w:p>
        </w:tc>
        <w:tc>
          <w:tcPr>
            <w:tcW w:w="2308" w:type="dxa"/>
          </w:tcPr>
          <w:p w14:paraId="7B06E5F3"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3,44</w:t>
            </w:r>
          </w:p>
        </w:tc>
        <w:tc>
          <w:tcPr>
            <w:tcW w:w="2308" w:type="dxa"/>
          </w:tcPr>
          <w:p w14:paraId="52B08A78"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4</w:t>
            </w:r>
          </w:p>
        </w:tc>
      </w:tr>
      <w:tr w:rsidR="000A7209" w:rsidRPr="000A7209" w14:paraId="64E6C432" w14:textId="77777777" w:rsidTr="000A7209">
        <w:tc>
          <w:tcPr>
            <w:tcW w:w="2852" w:type="dxa"/>
          </w:tcPr>
          <w:p w14:paraId="449D8A44" w14:textId="77777777" w:rsidR="000A7209" w:rsidRPr="000A7209" w:rsidRDefault="000A7209" w:rsidP="001940E6">
            <w:pPr>
              <w:overflowPunct w:val="0"/>
              <w:jc w:val="both"/>
              <w:textAlignment w:val="baseline"/>
              <w:rPr>
                <w:bCs/>
                <w:szCs w:val="24"/>
                <w:lang w:eastAsia="lt-LT"/>
              </w:rPr>
            </w:pPr>
            <w:r w:rsidRPr="000A7209">
              <w:rPr>
                <w:bCs/>
                <w:szCs w:val="24"/>
                <w:lang w:eastAsia="lt-LT"/>
              </w:rPr>
              <w:t>Rajone</w:t>
            </w:r>
          </w:p>
        </w:tc>
        <w:tc>
          <w:tcPr>
            <w:tcW w:w="2308" w:type="dxa"/>
          </w:tcPr>
          <w:p w14:paraId="6ACE3EF9"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4,55</w:t>
            </w:r>
          </w:p>
        </w:tc>
        <w:tc>
          <w:tcPr>
            <w:tcW w:w="2308" w:type="dxa"/>
          </w:tcPr>
          <w:p w14:paraId="0552C25C"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4,1</w:t>
            </w:r>
          </w:p>
        </w:tc>
        <w:tc>
          <w:tcPr>
            <w:tcW w:w="2308" w:type="dxa"/>
          </w:tcPr>
          <w:p w14:paraId="52F6E61D" w14:textId="77777777" w:rsidR="000A7209" w:rsidRPr="000A7209" w:rsidRDefault="000A7209" w:rsidP="001940E6">
            <w:pPr>
              <w:overflowPunct w:val="0"/>
              <w:jc w:val="center"/>
              <w:textAlignment w:val="baseline"/>
              <w:rPr>
                <w:bCs/>
                <w:szCs w:val="24"/>
                <w:lang w:eastAsia="lt-LT"/>
              </w:rPr>
            </w:pPr>
            <w:r w:rsidRPr="000A7209">
              <w:rPr>
                <w:bCs/>
                <w:szCs w:val="24"/>
                <w:lang w:eastAsia="lt-LT"/>
              </w:rPr>
              <w:t>4,9</w:t>
            </w:r>
          </w:p>
        </w:tc>
      </w:tr>
    </w:tbl>
    <w:p w14:paraId="04018DF5"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ab/>
        <w:t>Lietuvių kalbos ir literatūros pagrindinio ugdymo patikroje dalyvavę ir nepasiekę patenkinamo lygio mokiniai sudaro 11% (2 mokiniai), matematikos – 44% (8 mokiniai). Visiems mokiniams, nepasiekusiems PUPP patenkinamo lygio skirtos konsultacijos.</w:t>
      </w:r>
    </w:p>
    <w:p w14:paraId="4AAF90AC" w14:textId="77777777" w:rsidR="000A7209" w:rsidRPr="000A7209" w:rsidRDefault="000A7209" w:rsidP="001940E6">
      <w:pPr>
        <w:overflowPunct w:val="0"/>
        <w:spacing w:after="0"/>
        <w:jc w:val="both"/>
        <w:textAlignment w:val="baseline"/>
        <w:rPr>
          <w:rFonts w:ascii="Times New Roman" w:hAnsi="Times New Roman" w:cs="Times New Roman"/>
          <w:bCs/>
          <w:sz w:val="24"/>
          <w:szCs w:val="24"/>
          <w:lang w:eastAsia="lt-LT"/>
        </w:rPr>
      </w:pPr>
      <w:r w:rsidRPr="000A7209">
        <w:rPr>
          <w:rFonts w:ascii="Times New Roman" w:hAnsi="Times New Roman" w:cs="Times New Roman"/>
          <w:bCs/>
          <w:sz w:val="24"/>
          <w:szCs w:val="24"/>
          <w:lang w:eastAsia="lt-LT"/>
        </w:rPr>
        <w:t xml:space="preserve"> </w:t>
      </w:r>
      <w:r w:rsidRPr="000A7209">
        <w:rPr>
          <w:rFonts w:ascii="Times New Roman" w:hAnsi="Times New Roman" w:cs="Times New Roman"/>
          <w:bCs/>
          <w:sz w:val="24"/>
          <w:szCs w:val="24"/>
          <w:lang w:eastAsia="lt-LT"/>
        </w:rPr>
        <w:tab/>
      </w:r>
      <w:r w:rsidRPr="000A7209">
        <w:rPr>
          <w:rFonts w:ascii="Times New Roman" w:hAnsi="Times New Roman" w:cs="Times New Roman"/>
          <w:bCs/>
          <w:color w:val="000000" w:themeColor="text1"/>
          <w:sz w:val="24"/>
          <w:szCs w:val="24"/>
          <w:lang w:eastAsia="lt-LT"/>
        </w:rPr>
        <w:t xml:space="preserve">Brandos egzaminus laikė 17 abiturientų. Geriausias balų vidurkis – užsienio kalbos (anglų) VBE –  69,4 (11 mokinių). Kitų VBE balų vidurkiai: istorijos – 50,5 (6 mokiniai), geografijos – 53,5 (4 mokiniai), biologijos </w:t>
      </w:r>
      <w:r w:rsidRPr="000A7209">
        <w:rPr>
          <w:rFonts w:ascii="Times New Roman" w:hAnsi="Times New Roman" w:cs="Times New Roman"/>
          <w:bCs/>
          <w:sz w:val="24"/>
          <w:szCs w:val="24"/>
          <w:lang w:eastAsia="lt-LT"/>
        </w:rPr>
        <w:t>– 33 (4 mokiniai), IT – 50 (2 mokiniai), lietuvių k. ir literatūros – 43,4 (15 mokinių), matematikos – 32,9 (10 mokinių) bei chemijos – 50,6 (3 mokiniai). Mokyklinius brandos egzaminus rinkosi 9 mokiniai: technologijų - 1, dailės - 6, lietuvių kalbos ir literatūros - 2. Vienas mokinys neišlaikė lietuvių kalbos ir literatūros mokyklinio bei biologijos valstybinio egzaminų. Į pakartotinę sesiją jis neatvyko. Taigi brandos atestatus gavo 16 mokinių ir vienas – pasiekimų pažymėjimą. Į šalies universitetus įstojo 8 mokiniai (47 %), 2 mokiniai tęsė mokslus kolegijose (11,7%) ir 7 (41%) įsiliejo į darbo rin</w:t>
      </w:r>
      <w:r w:rsidR="001940E6">
        <w:rPr>
          <w:rFonts w:ascii="Times New Roman" w:hAnsi="Times New Roman" w:cs="Times New Roman"/>
          <w:bCs/>
          <w:sz w:val="24"/>
          <w:szCs w:val="24"/>
          <w:lang w:eastAsia="lt-LT"/>
        </w:rPr>
        <w:t>ką.</w:t>
      </w:r>
      <w:r w:rsidR="00630802">
        <w:rPr>
          <w:rFonts w:ascii="Times New Roman" w:hAnsi="Times New Roman" w:cs="Times New Roman"/>
          <w:bCs/>
          <w:sz w:val="24"/>
          <w:szCs w:val="24"/>
          <w:lang w:eastAsia="lt-LT"/>
        </w:rPr>
        <w:t xml:space="preserve"> Stabiliai geri rezultatai išlieka anglų kalbos brandos egzamino, populiaresnis tampa geografijos egzaminas, o chemijos ir biologijos egzaminus mokiniai renkasi rečiau. Džiugu, kad matematikos</w:t>
      </w:r>
      <w:r w:rsidR="0087464C">
        <w:rPr>
          <w:rFonts w:ascii="Times New Roman" w:hAnsi="Times New Roman" w:cs="Times New Roman"/>
          <w:bCs/>
          <w:sz w:val="24"/>
          <w:szCs w:val="24"/>
          <w:lang w:eastAsia="lt-LT"/>
        </w:rPr>
        <w:t xml:space="preserve"> bei lietuvių kalbos ir literatūros</w:t>
      </w:r>
      <w:r w:rsidR="00630802">
        <w:rPr>
          <w:rFonts w:ascii="Times New Roman" w:hAnsi="Times New Roman" w:cs="Times New Roman"/>
          <w:bCs/>
          <w:sz w:val="24"/>
          <w:szCs w:val="24"/>
          <w:lang w:eastAsia="lt-LT"/>
        </w:rPr>
        <w:t xml:space="preserve"> egzaminą išlaikė visi mokiniai, tačiau aukštesnių rezultatų nepasiekta</w:t>
      </w:r>
      <w:r w:rsidR="0087464C">
        <w:rPr>
          <w:rFonts w:ascii="Times New Roman" w:hAnsi="Times New Roman" w:cs="Times New Roman"/>
          <w:bCs/>
          <w:sz w:val="24"/>
          <w:szCs w:val="24"/>
          <w:lang w:eastAsia="lt-LT"/>
        </w:rPr>
        <w:t>.</w:t>
      </w:r>
    </w:p>
    <w:p w14:paraId="4C4DF7D1"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Valstybiniai brandos egzaminai</w:t>
      </w:r>
    </w:p>
    <w:tbl>
      <w:tblPr>
        <w:tblW w:w="0" w:type="auto"/>
        <w:tblLook w:val="04A0" w:firstRow="1" w:lastRow="0" w:firstColumn="1" w:lastColumn="0" w:noHBand="0" w:noVBand="1"/>
      </w:tblPr>
      <w:tblGrid>
        <w:gridCol w:w="1255"/>
        <w:gridCol w:w="1092"/>
        <w:gridCol w:w="939"/>
        <w:gridCol w:w="1254"/>
        <w:gridCol w:w="1091"/>
        <w:gridCol w:w="939"/>
        <w:gridCol w:w="1254"/>
        <w:gridCol w:w="1091"/>
        <w:gridCol w:w="939"/>
      </w:tblGrid>
      <w:tr w:rsidR="000A7209" w:rsidRPr="000A7209" w14:paraId="5A5B085C" w14:textId="77777777" w:rsidTr="00630802">
        <w:tc>
          <w:tcPr>
            <w:tcW w:w="3286" w:type="dxa"/>
            <w:gridSpan w:val="3"/>
            <w:tcBorders>
              <w:top w:val="single" w:sz="4" w:space="0" w:color="auto"/>
              <w:left w:val="single" w:sz="4" w:space="0" w:color="auto"/>
              <w:bottom w:val="single" w:sz="4" w:space="0" w:color="auto"/>
              <w:right w:val="single" w:sz="8" w:space="0" w:color="auto"/>
            </w:tcBorders>
          </w:tcPr>
          <w:p w14:paraId="6628E4E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2021 metai</w:t>
            </w:r>
          </w:p>
        </w:tc>
        <w:tc>
          <w:tcPr>
            <w:tcW w:w="3284" w:type="dxa"/>
            <w:gridSpan w:val="3"/>
            <w:tcBorders>
              <w:top w:val="single" w:sz="4" w:space="0" w:color="auto"/>
              <w:left w:val="single" w:sz="8" w:space="0" w:color="auto"/>
              <w:bottom w:val="single" w:sz="4" w:space="0" w:color="auto"/>
              <w:right w:val="single" w:sz="8" w:space="0" w:color="auto"/>
            </w:tcBorders>
            <w:hideMark/>
          </w:tcPr>
          <w:p w14:paraId="49E1E21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2022 metai</w:t>
            </w:r>
          </w:p>
        </w:tc>
        <w:tc>
          <w:tcPr>
            <w:tcW w:w="3284" w:type="dxa"/>
            <w:gridSpan w:val="3"/>
            <w:tcBorders>
              <w:top w:val="single" w:sz="4" w:space="0" w:color="auto"/>
              <w:left w:val="single" w:sz="8" w:space="0" w:color="auto"/>
              <w:bottom w:val="single" w:sz="4" w:space="0" w:color="auto"/>
              <w:right w:val="single" w:sz="4" w:space="0" w:color="auto"/>
            </w:tcBorders>
            <w:hideMark/>
          </w:tcPr>
          <w:p w14:paraId="79AC197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2023 metai</w:t>
            </w:r>
          </w:p>
        </w:tc>
      </w:tr>
      <w:tr w:rsidR="000A7209" w:rsidRPr="000A7209" w14:paraId="5F5B74DD" w14:textId="77777777" w:rsidTr="00630802">
        <w:trPr>
          <w:trHeight w:val="699"/>
        </w:trPr>
        <w:tc>
          <w:tcPr>
            <w:tcW w:w="1255" w:type="dxa"/>
            <w:tcBorders>
              <w:top w:val="single" w:sz="4" w:space="0" w:color="auto"/>
              <w:left w:val="single" w:sz="4" w:space="0" w:color="auto"/>
              <w:bottom w:val="single" w:sz="4" w:space="0" w:color="auto"/>
              <w:right w:val="single" w:sz="4" w:space="0" w:color="auto"/>
            </w:tcBorders>
          </w:tcPr>
          <w:p w14:paraId="715C8890"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92" w:type="dxa"/>
            <w:tcBorders>
              <w:top w:val="single" w:sz="4" w:space="0" w:color="auto"/>
              <w:left w:val="single" w:sz="4" w:space="0" w:color="auto"/>
              <w:bottom w:val="single" w:sz="4" w:space="0" w:color="auto"/>
              <w:right w:val="single" w:sz="4" w:space="0" w:color="auto"/>
            </w:tcBorders>
          </w:tcPr>
          <w:p w14:paraId="05EFDFAC"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939" w:type="dxa"/>
            <w:tcBorders>
              <w:top w:val="single" w:sz="4" w:space="0" w:color="auto"/>
              <w:left w:val="single" w:sz="4" w:space="0" w:color="auto"/>
              <w:bottom w:val="single" w:sz="4" w:space="0" w:color="auto"/>
              <w:right w:val="single" w:sz="8" w:space="0" w:color="auto"/>
            </w:tcBorders>
          </w:tcPr>
          <w:p w14:paraId="5E647790"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Įvertintų 50 balų ir daugiau</w:t>
            </w:r>
          </w:p>
        </w:tc>
        <w:tc>
          <w:tcPr>
            <w:tcW w:w="1254" w:type="dxa"/>
            <w:tcBorders>
              <w:top w:val="single" w:sz="4" w:space="0" w:color="auto"/>
              <w:left w:val="single" w:sz="8" w:space="0" w:color="auto"/>
              <w:bottom w:val="single" w:sz="4" w:space="0" w:color="auto"/>
              <w:right w:val="single" w:sz="4" w:space="0" w:color="auto"/>
            </w:tcBorders>
          </w:tcPr>
          <w:p w14:paraId="4F4BC45A"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91" w:type="dxa"/>
            <w:tcBorders>
              <w:top w:val="single" w:sz="4" w:space="0" w:color="auto"/>
              <w:left w:val="single" w:sz="4" w:space="0" w:color="auto"/>
              <w:bottom w:val="single" w:sz="4" w:space="0" w:color="auto"/>
              <w:right w:val="single" w:sz="4" w:space="0" w:color="auto"/>
            </w:tcBorders>
          </w:tcPr>
          <w:p w14:paraId="28B87FE5"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939" w:type="dxa"/>
            <w:tcBorders>
              <w:top w:val="single" w:sz="4" w:space="0" w:color="auto"/>
              <w:left w:val="single" w:sz="4" w:space="0" w:color="auto"/>
              <w:bottom w:val="single" w:sz="4" w:space="0" w:color="auto"/>
              <w:right w:val="single" w:sz="8" w:space="0" w:color="auto"/>
            </w:tcBorders>
          </w:tcPr>
          <w:p w14:paraId="490F4DCE"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Įvertintų 50 balų ir daugiau</w:t>
            </w:r>
          </w:p>
        </w:tc>
        <w:tc>
          <w:tcPr>
            <w:tcW w:w="1254" w:type="dxa"/>
            <w:tcBorders>
              <w:top w:val="single" w:sz="4" w:space="0" w:color="auto"/>
              <w:left w:val="single" w:sz="8" w:space="0" w:color="auto"/>
              <w:bottom w:val="single" w:sz="4" w:space="0" w:color="auto"/>
              <w:right w:val="single" w:sz="4" w:space="0" w:color="auto"/>
            </w:tcBorders>
          </w:tcPr>
          <w:p w14:paraId="6B28BAF7"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91" w:type="dxa"/>
            <w:tcBorders>
              <w:top w:val="single" w:sz="4" w:space="0" w:color="auto"/>
              <w:left w:val="single" w:sz="4" w:space="0" w:color="auto"/>
              <w:bottom w:val="single" w:sz="4" w:space="0" w:color="auto"/>
              <w:right w:val="single" w:sz="4" w:space="0" w:color="auto"/>
            </w:tcBorders>
          </w:tcPr>
          <w:p w14:paraId="14997B7C"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939" w:type="dxa"/>
            <w:tcBorders>
              <w:top w:val="single" w:sz="4" w:space="0" w:color="auto"/>
              <w:left w:val="single" w:sz="4" w:space="0" w:color="auto"/>
              <w:bottom w:val="single" w:sz="4" w:space="0" w:color="auto"/>
              <w:right w:val="single" w:sz="4" w:space="0" w:color="auto"/>
            </w:tcBorders>
          </w:tcPr>
          <w:p w14:paraId="5F23114C"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Įvertintų 50 balų ir daugiau</w:t>
            </w:r>
          </w:p>
        </w:tc>
      </w:tr>
      <w:tr w:rsidR="0087464C" w:rsidRPr="000A7209" w14:paraId="2AFF6BE0" w14:textId="77777777" w:rsidTr="00E12EFE">
        <w:trPr>
          <w:trHeight w:val="288"/>
        </w:trPr>
        <w:tc>
          <w:tcPr>
            <w:tcW w:w="3286" w:type="dxa"/>
            <w:gridSpan w:val="3"/>
            <w:tcBorders>
              <w:top w:val="single" w:sz="4" w:space="0" w:color="auto"/>
              <w:left w:val="single" w:sz="4" w:space="0" w:color="auto"/>
              <w:bottom w:val="single" w:sz="4" w:space="0" w:color="auto"/>
              <w:right w:val="single" w:sz="8" w:space="0" w:color="auto"/>
            </w:tcBorders>
          </w:tcPr>
          <w:p w14:paraId="529F1D79" w14:textId="77777777" w:rsidR="0087464C" w:rsidRPr="001940E6" w:rsidRDefault="0087464C" w:rsidP="001940E6">
            <w:pPr>
              <w:spacing w:after="0"/>
              <w:jc w:val="both"/>
              <w:rPr>
                <w:rFonts w:ascii="Times New Roman" w:hAnsi="Times New Roman" w:cs="Times New Roman"/>
              </w:rPr>
            </w:pPr>
          </w:p>
        </w:tc>
        <w:tc>
          <w:tcPr>
            <w:tcW w:w="3284" w:type="dxa"/>
            <w:gridSpan w:val="3"/>
            <w:tcBorders>
              <w:top w:val="single" w:sz="4" w:space="0" w:color="auto"/>
              <w:left w:val="single" w:sz="8" w:space="0" w:color="auto"/>
              <w:bottom w:val="single" w:sz="4" w:space="0" w:color="auto"/>
              <w:right w:val="single" w:sz="8" w:space="0" w:color="auto"/>
            </w:tcBorders>
          </w:tcPr>
          <w:p w14:paraId="3D3A86F8" w14:textId="77777777" w:rsidR="0087464C" w:rsidRPr="001940E6" w:rsidRDefault="0087464C" w:rsidP="0087464C">
            <w:pPr>
              <w:spacing w:after="0"/>
              <w:jc w:val="center"/>
              <w:rPr>
                <w:rFonts w:ascii="Times New Roman" w:hAnsi="Times New Roman" w:cs="Times New Roman"/>
              </w:rPr>
            </w:pPr>
            <w:r>
              <w:rPr>
                <w:rFonts w:ascii="Times New Roman" w:hAnsi="Times New Roman" w:cs="Times New Roman"/>
                <w:b/>
                <w:sz w:val="24"/>
                <w:szCs w:val="24"/>
              </w:rPr>
              <w:t>Lietuvių kalbos ir literatūros</w:t>
            </w:r>
            <w:r w:rsidRPr="000A7209">
              <w:rPr>
                <w:rFonts w:ascii="Times New Roman" w:hAnsi="Times New Roman" w:cs="Times New Roman"/>
                <w:b/>
                <w:sz w:val="24"/>
                <w:szCs w:val="24"/>
              </w:rPr>
              <w:t xml:space="preserve"> egzaminas</w:t>
            </w:r>
          </w:p>
        </w:tc>
        <w:tc>
          <w:tcPr>
            <w:tcW w:w="3284" w:type="dxa"/>
            <w:gridSpan w:val="3"/>
            <w:tcBorders>
              <w:top w:val="single" w:sz="4" w:space="0" w:color="auto"/>
              <w:left w:val="single" w:sz="8" w:space="0" w:color="auto"/>
              <w:bottom w:val="single" w:sz="4" w:space="0" w:color="auto"/>
              <w:right w:val="single" w:sz="4" w:space="0" w:color="auto"/>
            </w:tcBorders>
          </w:tcPr>
          <w:p w14:paraId="0958B409" w14:textId="77777777" w:rsidR="0087464C" w:rsidRPr="001940E6" w:rsidRDefault="0087464C" w:rsidP="001940E6">
            <w:pPr>
              <w:spacing w:after="0"/>
              <w:jc w:val="both"/>
              <w:rPr>
                <w:rFonts w:ascii="Times New Roman" w:hAnsi="Times New Roman" w:cs="Times New Roman"/>
              </w:rPr>
            </w:pPr>
          </w:p>
        </w:tc>
      </w:tr>
      <w:tr w:rsidR="000A7209" w:rsidRPr="000A7209" w14:paraId="23DEEB53" w14:textId="77777777" w:rsidTr="00630802">
        <w:tc>
          <w:tcPr>
            <w:tcW w:w="1255" w:type="dxa"/>
            <w:tcBorders>
              <w:top w:val="single" w:sz="4" w:space="0" w:color="auto"/>
              <w:left w:val="single" w:sz="4" w:space="0" w:color="auto"/>
              <w:bottom w:val="single" w:sz="4" w:space="0" w:color="auto"/>
              <w:right w:val="single" w:sz="4" w:space="0" w:color="auto"/>
            </w:tcBorders>
          </w:tcPr>
          <w:p w14:paraId="23DA497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w:t>
            </w:r>
          </w:p>
        </w:tc>
        <w:tc>
          <w:tcPr>
            <w:tcW w:w="1092" w:type="dxa"/>
            <w:tcBorders>
              <w:top w:val="single" w:sz="4" w:space="0" w:color="auto"/>
              <w:left w:val="single" w:sz="4" w:space="0" w:color="auto"/>
              <w:bottom w:val="single" w:sz="4" w:space="0" w:color="auto"/>
              <w:right w:val="single" w:sz="4" w:space="0" w:color="auto"/>
            </w:tcBorders>
          </w:tcPr>
          <w:p w14:paraId="084132F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939" w:type="dxa"/>
            <w:tcBorders>
              <w:top w:val="single" w:sz="4" w:space="0" w:color="auto"/>
              <w:left w:val="single" w:sz="4" w:space="0" w:color="auto"/>
              <w:bottom w:val="single" w:sz="4" w:space="0" w:color="auto"/>
              <w:right w:val="single" w:sz="8" w:space="0" w:color="auto"/>
            </w:tcBorders>
          </w:tcPr>
          <w:p w14:paraId="484C4A2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(13%)</w:t>
            </w:r>
          </w:p>
        </w:tc>
        <w:tc>
          <w:tcPr>
            <w:tcW w:w="1254" w:type="dxa"/>
            <w:tcBorders>
              <w:top w:val="single" w:sz="4" w:space="0" w:color="auto"/>
              <w:left w:val="single" w:sz="8" w:space="0" w:color="auto"/>
              <w:bottom w:val="single" w:sz="4" w:space="0" w:color="auto"/>
              <w:right w:val="single" w:sz="4" w:space="0" w:color="auto"/>
            </w:tcBorders>
          </w:tcPr>
          <w:p w14:paraId="31C584A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16</w:t>
            </w:r>
          </w:p>
        </w:tc>
        <w:tc>
          <w:tcPr>
            <w:tcW w:w="1091" w:type="dxa"/>
            <w:tcBorders>
              <w:top w:val="single" w:sz="4" w:space="0" w:color="auto"/>
              <w:left w:val="single" w:sz="4" w:space="0" w:color="auto"/>
              <w:bottom w:val="single" w:sz="4" w:space="0" w:color="auto"/>
              <w:right w:val="single" w:sz="4" w:space="0" w:color="auto"/>
            </w:tcBorders>
          </w:tcPr>
          <w:p w14:paraId="017E9CE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 (94%)</w:t>
            </w:r>
          </w:p>
        </w:tc>
        <w:tc>
          <w:tcPr>
            <w:tcW w:w="939" w:type="dxa"/>
            <w:tcBorders>
              <w:top w:val="single" w:sz="4" w:space="0" w:color="auto"/>
              <w:left w:val="single" w:sz="4" w:space="0" w:color="auto"/>
              <w:bottom w:val="single" w:sz="4" w:space="0" w:color="auto"/>
              <w:right w:val="single" w:sz="8" w:space="0" w:color="auto"/>
            </w:tcBorders>
          </w:tcPr>
          <w:p w14:paraId="715670D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 (19%)</w:t>
            </w:r>
          </w:p>
        </w:tc>
        <w:tc>
          <w:tcPr>
            <w:tcW w:w="1254" w:type="dxa"/>
            <w:tcBorders>
              <w:top w:val="single" w:sz="4" w:space="0" w:color="auto"/>
              <w:left w:val="single" w:sz="8" w:space="0" w:color="auto"/>
              <w:bottom w:val="single" w:sz="4" w:space="0" w:color="auto"/>
              <w:right w:val="single" w:sz="4" w:space="0" w:color="auto"/>
            </w:tcBorders>
          </w:tcPr>
          <w:p w14:paraId="1C34761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1091" w:type="dxa"/>
            <w:tcBorders>
              <w:top w:val="single" w:sz="4" w:space="0" w:color="auto"/>
              <w:left w:val="single" w:sz="4" w:space="0" w:color="auto"/>
              <w:bottom w:val="single" w:sz="4" w:space="0" w:color="auto"/>
              <w:right w:val="single" w:sz="4" w:space="0" w:color="auto"/>
            </w:tcBorders>
          </w:tcPr>
          <w:p w14:paraId="23A2874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p w14:paraId="2D2D6AF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tcPr>
          <w:p w14:paraId="426E59D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p w14:paraId="1E7905C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(33%)</w:t>
            </w:r>
          </w:p>
        </w:tc>
      </w:tr>
      <w:tr w:rsidR="000A7209" w:rsidRPr="000A7209" w14:paraId="57BD0164" w14:textId="77777777" w:rsidTr="00630802">
        <w:tc>
          <w:tcPr>
            <w:tcW w:w="3286" w:type="dxa"/>
            <w:gridSpan w:val="3"/>
            <w:tcBorders>
              <w:top w:val="single" w:sz="4" w:space="0" w:color="auto"/>
              <w:left w:val="single" w:sz="4" w:space="0" w:color="auto"/>
              <w:bottom w:val="single" w:sz="4" w:space="0" w:color="auto"/>
              <w:right w:val="single" w:sz="8" w:space="0" w:color="auto"/>
            </w:tcBorders>
          </w:tcPr>
          <w:p w14:paraId="39F68EB1" w14:textId="77777777" w:rsidR="000A7209" w:rsidRPr="000A7209" w:rsidRDefault="000A7209" w:rsidP="001940E6">
            <w:pPr>
              <w:spacing w:after="0"/>
              <w:jc w:val="center"/>
              <w:rPr>
                <w:rFonts w:ascii="Times New Roman" w:hAnsi="Times New Roman" w:cs="Times New Roman"/>
                <w:b/>
                <w:sz w:val="24"/>
                <w:szCs w:val="24"/>
              </w:rPr>
            </w:pPr>
          </w:p>
        </w:tc>
        <w:tc>
          <w:tcPr>
            <w:tcW w:w="3284" w:type="dxa"/>
            <w:gridSpan w:val="3"/>
            <w:tcBorders>
              <w:top w:val="single" w:sz="4" w:space="0" w:color="auto"/>
              <w:left w:val="single" w:sz="8" w:space="0" w:color="auto"/>
              <w:bottom w:val="single" w:sz="4" w:space="0" w:color="auto"/>
              <w:right w:val="single" w:sz="4" w:space="0" w:color="auto"/>
            </w:tcBorders>
            <w:hideMark/>
          </w:tcPr>
          <w:p w14:paraId="42CCF757"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Matematikos egzaminas</w:t>
            </w:r>
          </w:p>
        </w:tc>
        <w:tc>
          <w:tcPr>
            <w:tcW w:w="3284" w:type="dxa"/>
            <w:gridSpan w:val="3"/>
            <w:tcBorders>
              <w:top w:val="single" w:sz="4" w:space="0" w:color="auto"/>
              <w:left w:val="single" w:sz="8" w:space="0" w:color="auto"/>
              <w:bottom w:val="single" w:sz="4" w:space="0" w:color="auto"/>
              <w:right w:val="single" w:sz="4" w:space="0" w:color="auto"/>
            </w:tcBorders>
          </w:tcPr>
          <w:p w14:paraId="4C3992AE" w14:textId="77777777" w:rsidR="000A7209" w:rsidRPr="000A7209" w:rsidRDefault="000A7209" w:rsidP="001940E6">
            <w:pPr>
              <w:spacing w:after="0"/>
              <w:jc w:val="center"/>
              <w:rPr>
                <w:rFonts w:ascii="Times New Roman" w:hAnsi="Times New Roman" w:cs="Times New Roman"/>
                <w:b/>
                <w:sz w:val="24"/>
                <w:szCs w:val="24"/>
              </w:rPr>
            </w:pPr>
          </w:p>
        </w:tc>
      </w:tr>
      <w:tr w:rsidR="000A7209" w:rsidRPr="000A7209" w14:paraId="0F5B76FA" w14:textId="77777777" w:rsidTr="00630802">
        <w:trPr>
          <w:trHeight w:val="298"/>
        </w:trPr>
        <w:tc>
          <w:tcPr>
            <w:tcW w:w="1255" w:type="dxa"/>
            <w:tcBorders>
              <w:top w:val="single" w:sz="4" w:space="0" w:color="auto"/>
              <w:left w:val="single" w:sz="4" w:space="0" w:color="auto"/>
              <w:bottom w:val="single" w:sz="4" w:space="0" w:color="auto"/>
              <w:right w:val="single" w:sz="4" w:space="0" w:color="auto"/>
            </w:tcBorders>
          </w:tcPr>
          <w:p w14:paraId="08EB2D8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w:t>
            </w:r>
          </w:p>
        </w:tc>
        <w:tc>
          <w:tcPr>
            <w:tcW w:w="1092" w:type="dxa"/>
            <w:tcBorders>
              <w:top w:val="single" w:sz="4" w:space="0" w:color="auto"/>
              <w:left w:val="single" w:sz="4" w:space="0" w:color="auto"/>
              <w:bottom w:val="single" w:sz="4" w:space="0" w:color="auto"/>
              <w:right w:val="single" w:sz="4" w:space="0" w:color="auto"/>
            </w:tcBorders>
          </w:tcPr>
          <w:p w14:paraId="413F33F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939" w:type="dxa"/>
            <w:tcBorders>
              <w:top w:val="single" w:sz="4" w:space="0" w:color="auto"/>
              <w:left w:val="single" w:sz="4" w:space="0" w:color="auto"/>
              <w:bottom w:val="single" w:sz="4" w:space="0" w:color="auto"/>
              <w:right w:val="single" w:sz="8" w:space="0" w:color="auto"/>
            </w:tcBorders>
          </w:tcPr>
          <w:p w14:paraId="30BA72D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 (29%)</w:t>
            </w:r>
          </w:p>
        </w:tc>
        <w:tc>
          <w:tcPr>
            <w:tcW w:w="1254" w:type="dxa"/>
            <w:tcBorders>
              <w:top w:val="single" w:sz="4" w:space="0" w:color="auto"/>
              <w:left w:val="single" w:sz="8" w:space="0" w:color="auto"/>
              <w:bottom w:val="single" w:sz="4" w:space="0" w:color="auto"/>
              <w:right w:val="single" w:sz="4" w:space="0" w:color="auto"/>
            </w:tcBorders>
          </w:tcPr>
          <w:p w14:paraId="7BD4543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14</w:t>
            </w:r>
          </w:p>
        </w:tc>
        <w:tc>
          <w:tcPr>
            <w:tcW w:w="1091" w:type="dxa"/>
            <w:tcBorders>
              <w:top w:val="single" w:sz="4" w:space="0" w:color="auto"/>
              <w:left w:val="single" w:sz="4" w:space="0" w:color="auto"/>
              <w:bottom w:val="single" w:sz="4" w:space="0" w:color="auto"/>
              <w:right w:val="single" w:sz="4" w:space="0" w:color="auto"/>
            </w:tcBorders>
          </w:tcPr>
          <w:p w14:paraId="1BB0492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12 (86%)</w:t>
            </w:r>
          </w:p>
        </w:tc>
        <w:tc>
          <w:tcPr>
            <w:tcW w:w="939" w:type="dxa"/>
            <w:tcBorders>
              <w:top w:val="single" w:sz="4" w:space="0" w:color="auto"/>
              <w:left w:val="single" w:sz="4" w:space="0" w:color="auto"/>
              <w:bottom w:val="single" w:sz="4" w:space="0" w:color="auto"/>
              <w:right w:val="single" w:sz="8" w:space="0" w:color="auto"/>
            </w:tcBorders>
          </w:tcPr>
          <w:p w14:paraId="54F24DD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(7%)</w:t>
            </w:r>
          </w:p>
        </w:tc>
        <w:tc>
          <w:tcPr>
            <w:tcW w:w="1254" w:type="dxa"/>
            <w:tcBorders>
              <w:top w:val="single" w:sz="4" w:space="0" w:color="auto"/>
              <w:left w:val="single" w:sz="8" w:space="0" w:color="auto"/>
              <w:bottom w:val="single" w:sz="4" w:space="0" w:color="auto"/>
              <w:right w:val="single" w:sz="4" w:space="0" w:color="auto"/>
            </w:tcBorders>
          </w:tcPr>
          <w:p w14:paraId="6EA0ABD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w:t>
            </w:r>
          </w:p>
        </w:tc>
        <w:tc>
          <w:tcPr>
            <w:tcW w:w="1091" w:type="dxa"/>
            <w:tcBorders>
              <w:top w:val="single" w:sz="4" w:space="0" w:color="auto"/>
              <w:left w:val="single" w:sz="4" w:space="0" w:color="auto"/>
              <w:bottom w:val="single" w:sz="4" w:space="0" w:color="auto"/>
              <w:right w:val="single" w:sz="4" w:space="0" w:color="auto"/>
            </w:tcBorders>
          </w:tcPr>
          <w:p w14:paraId="24EDFBB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w:t>
            </w:r>
          </w:p>
          <w:p w14:paraId="58DDE7B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tcPr>
          <w:p w14:paraId="540ED0E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57706EE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w:t>
            </w:r>
          </w:p>
        </w:tc>
      </w:tr>
      <w:tr w:rsidR="000A7209" w:rsidRPr="000A7209" w14:paraId="6BA97277" w14:textId="77777777" w:rsidTr="00630802">
        <w:trPr>
          <w:trHeight w:val="180"/>
        </w:trPr>
        <w:tc>
          <w:tcPr>
            <w:tcW w:w="3286" w:type="dxa"/>
            <w:gridSpan w:val="3"/>
            <w:tcBorders>
              <w:top w:val="single" w:sz="4" w:space="0" w:color="auto"/>
              <w:left w:val="single" w:sz="4" w:space="0" w:color="auto"/>
              <w:bottom w:val="single" w:sz="4" w:space="0" w:color="auto"/>
              <w:right w:val="single" w:sz="8" w:space="0" w:color="auto"/>
            </w:tcBorders>
          </w:tcPr>
          <w:p w14:paraId="42F00D3E" w14:textId="77777777" w:rsidR="000A7209" w:rsidRPr="000A7209" w:rsidRDefault="000A7209" w:rsidP="001940E6">
            <w:pPr>
              <w:spacing w:after="0"/>
              <w:jc w:val="center"/>
              <w:rPr>
                <w:rFonts w:ascii="Times New Roman" w:hAnsi="Times New Roman" w:cs="Times New Roman"/>
                <w:b/>
                <w:sz w:val="24"/>
                <w:szCs w:val="24"/>
              </w:rPr>
            </w:pPr>
          </w:p>
        </w:tc>
        <w:tc>
          <w:tcPr>
            <w:tcW w:w="3284" w:type="dxa"/>
            <w:gridSpan w:val="3"/>
            <w:tcBorders>
              <w:top w:val="single" w:sz="4" w:space="0" w:color="auto"/>
              <w:left w:val="single" w:sz="8" w:space="0" w:color="auto"/>
              <w:bottom w:val="single" w:sz="4" w:space="0" w:color="auto"/>
              <w:right w:val="single" w:sz="4" w:space="0" w:color="auto"/>
            </w:tcBorders>
            <w:hideMark/>
          </w:tcPr>
          <w:p w14:paraId="0E38D4C0"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Istorijos egzaminas</w:t>
            </w:r>
          </w:p>
        </w:tc>
        <w:tc>
          <w:tcPr>
            <w:tcW w:w="3284" w:type="dxa"/>
            <w:gridSpan w:val="3"/>
            <w:tcBorders>
              <w:top w:val="single" w:sz="4" w:space="0" w:color="auto"/>
              <w:left w:val="single" w:sz="8" w:space="0" w:color="auto"/>
              <w:bottom w:val="single" w:sz="4" w:space="0" w:color="auto"/>
              <w:right w:val="single" w:sz="4" w:space="0" w:color="auto"/>
            </w:tcBorders>
          </w:tcPr>
          <w:p w14:paraId="35467955" w14:textId="77777777" w:rsidR="000A7209" w:rsidRPr="000A7209" w:rsidRDefault="000A7209" w:rsidP="001940E6">
            <w:pPr>
              <w:spacing w:after="0"/>
              <w:jc w:val="center"/>
              <w:rPr>
                <w:rFonts w:ascii="Times New Roman" w:hAnsi="Times New Roman" w:cs="Times New Roman"/>
                <w:b/>
                <w:sz w:val="24"/>
                <w:szCs w:val="24"/>
              </w:rPr>
            </w:pPr>
          </w:p>
        </w:tc>
      </w:tr>
      <w:tr w:rsidR="000A7209" w:rsidRPr="000A7209" w14:paraId="15BF922F" w14:textId="77777777" w:rsidTr="00630802">
        <w:tc>
          <w:tcPr>
            <w:tcW w:w="1255" w:type="dxa"/>
            <w:tcBorders>
              <w:top w:val="single" w:sz="4" w:space="0" w:color="auto"/>
              <w:left w:val="single" w:sz="4" w:space="0" w:color="auto"/>
              <w:bottom w:val="single" w:sz="4" w:space="0" w:color="auto"/>
              <w:right w:val="single" w:sz="4" w:space="0" w:color="auto"/>
            </w:tcBorders>
          </w:tcPr>
          <w:p w14:paraId="5E992F1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tc>
        <w:tc>
          <w:tcPr>
            <w:tcW w:w="1092" w:type="dxa"/>
            <w:tcBorders>
              <w:top w:val="single" w:sz="4" w:space="0" w:color="auto"/>
              <w:left w:val="single" w:sz="4" w:space="0" w:color="auto"/>
              <w:bottom w:val="single" w:sz="4" w:space="0" w:color="auto"/>
              <w:right w:val="single" w:sz="4" w:space="0" w:color="auto"/>
            </w:tcBorders>
          </w:tcPr>
          <w:p w14:paraId="35B0B34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4 </w:t>
            </w:r>
            <w:r w:rsidRPr="000A7209">
              <w:rPr>
                <w:rFonts w:ascii="Times New Roman" w:hAnsi="Times New Roman" w:cs="Times New Roman"/>
                <w:sz w:val="24"/>
                <w:szCs w:val="24"/>
              </w:rPr>
              <w:lastRenderedPageBreak/>
              <w:t>(100%)</w:t>
            </w:r>
          </w:p>
        </w:tc>
        <w:tc>
          <w:tcPr>
            <w:tcW w:w="939" w:type="dxa"/>
            <w:tcBorders>
              <w:top w:val="single" w:sz="4" w:space="0" w:color="auto"/>
              <w:left w:val="single" w:sz="4" w:space="0" w:color="auto"/>
              <w:bottom w:val="single" w:sz="4" w:space="0" w:color="auto"/>
              <w:right w:val="single" w:sz="8" w:space="0" w:color="auto"/>
            </w:tcBorders>
          </w:tcPr>
          <w:p w14:paraId="56DA01B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 xml:space="preserve">1 </w:t>
            </w:r>
            <w:r w:rsidRPr="000A7209">
              <w:rPr>
                <w:rFonts w:ascii="Times New Roman" w:hAnsi="Times New Roman" w:cs="Times New Roman"/>
                <w:sz w:val="24"/>
                <w:szCs w:val="24"/>
              </w:rPr>
              <w:lastRenderedPageBreak/>
              <w:t>(25%)</w:t>
            </w:r>
          </w:p>
        </w:tc>
        <w:tc>
          <w:tcPr>
            <w:tcW w:w="1254" w:type="dxa"/>
            <w:tcBorders>
              <w:top w:val="single" w:sz="4" w:space="0" w:color="auto"/>
              <w:left w:val="single" w:sz="8" w:space="0" w:color="auto"/>
              <w:bottom w:val="single" w:sz="4" w:space="0" w:color="auto"/>
              <w:right w:val="single" w:sz="4" w:space="0" w:color="auto"/>
            </w:tcBorders>
          </w:tcPr>
          <w:p w14:paraId="04814E7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8</w:t>
            </w:r>
          </w:p>
        </w:tc>
        <w:tc>
          <w:tcPr>
            <w:tcW w:w="1091" w:type="dxa"/>
            <w:tcBorders>
              <w:top w:val="single" w:sz="4" w:space="0" w:color="auto"/>
              <w:left w:val="single" w:sz="4" w:space="0" w:color="auto"/>
              <w:bottom w:val="single" w:sz="4" w:space="0" w:color="auto"/>
              <w:right w:val="single" w:sz="4" w:space="0" w:color="auto"/>
            </w:tcBorders>
          </w:tcPr>
          <w:p w14:paraId="6FABAB1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8 </w:t>
            </w:r>
            <w:r w:rsidRPr="000A7209">
              <w:rPr>
                <w:rFonts w:ascii="Times New Roman" w:hAnsi="Times New Roman" w:cs="Times New Roman"/>
                <w:sz w:val="24"/>
                <w:szCs w:val="24"/>
              </w:rPr>
              <w:lastRenderedPageBreak/>
              <w:t>(100%)</w:t>
            </w:r>
          </w:p>
        </w:tc>
        <w:tc>
          <w:tcPr>
            <w:tcW w:w="939" w:type="dxa"/>
            <w:tcBorders>
              <w:top w:val="single" w:sz="4" w:space="0" w:color="auto"/>
              <w:left w:val="single" w:sz="4" w:space="0" w:color="auto"/>
              <w:bottom w:val="single" w:sz="4" w:space="0" w:color="auto"/>
              <w:right w:val="single" w:sz="8" w:space="0" w:color="auto"/>
            </w:tcBorders>
          </w:tcPr>
          <w:p w14:paraId="27CF108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 xml:space="preserve">5 </w:t>
            </w:r>
            <w:r w:rsidRPr="000A7209">
              <w:rPr>
                <w:rFonts w:ascii="Times New Roman" w:hAnsi="Times New Roman" w:cs="Times New Roman"/>
                <w:sz w:val="24"/>
                <w:szCs w:val="24"/>
              </w:rPr>
              <w:lastRenderedPageBreak/>
              <w:t>(63%)</w:t>
            </w:r>
          </w:p>
        </w:tc>
        <w:tc>
          <w:tcPr>
            <w:tcW w:w="1254" w:type="dxa"/>
            <w:tcBorders>
              <w:top w:val="single" w:sz="4" w:space="0" w:color="auto"/>
              <w:left w:val="single" w:sz="8" w:space="0" w:color="auto"/>
              <w:bottom w:val="single" w:sz="4" w:space="0" w:color="auto"/>
              <w:right w:val="single" w:sz="4" w:space="0" w:color="auto"/>
            </w:tcBorders>
          </w:tcPr>
          <w:p w14:paraId="4DBA0B6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6</w:t>
            </w:r>
          </w:p>
        </w:tc>
        <w:tc>
          <w:tcPr>
            <w:tcW w:w="1091" w:type="dxa"/>
            <w:tcBorders>
              <w:top w:val="single" w:sz="4" w:space="0" w:color="auto"/>
              <w:left w:val="single" w:sz="4" w:space="0" w:color="auto"/>
              <w:bottom w:val="single" w:sz="4" w:space="0" w:color="auto"/>
              <w:right w:val="single" w:sz="4" w:space="0" w:color="auto"/>
            </w:tcBorders>
          </w:tcPr>
          <w:p w14:paraId="7554014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p w14:paraId="32C2B81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(100%)</w:t>
            </w:r>
          </w:p>
        </w:tc>
        <w:tc>
          <w:tcPr>
            <w:tcW w:w="939" w:type="dxa"/>
            <w:tcBorders>
              <w:top w:val="single" w:sz="4" w:space="0" w:color="auto"/>
              <w:left w:val="single" w:sz="4" w:space="0" w:color="auto"/>
              <w:bottom w:val="single" w:sz="4" w:space="0" w:color="auto"/>
              <w:right w:val="single" w:sz="4" w:space="0" w:color="auto"/>
            </w:tcBorders>
          </w:tcPr>
          <w:p w14:paraId="731E4C4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3</w:t>
            </w:r>
          </w:p>
          <w:p w14:paraId="6C6264B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lastRenderedPageBreak/>
              <w:t>(50%)</w:t>
            </w:r>
          </w:p>
        </w:tc>
      </w:tr>
      <w:tr w:rsidR="000A7209" w:rsidRPr="000A7209" w14:paraId="537B6F71" w14:textId="77777777" w:rsidTr="001940E6">
        <w:tc>
          <w:tcPr>
            <w:tcW w:w="9854" w:type="dxa"/>
            <w:gridSpan w:val="9"/>
            <w:tcBorders>
              <w:top w:val="single" w:sz="4" w:space="0" w:color="auto"/>
              <w:left w:val="single" w:sz="4" w:space="0" w:color="auto"/>
              <w:bottom w:val="single" w:sz="4" w:space="0" w:color="auto"/>
              <w:right w:val="single" w:sz="4" w:space="0" w:color="auto"/>
            </w:tcBorders>
            <w:hideMark/>
          </w:tcPr>
          <w:p w14:paraId="7157E1B9"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lastRenderedPageBreak/>
              <w:t>Užsienio kalbos (anglų) egzaminas</w:t>
            </w:r>
          </w:p>
        </w:tc>
      </w:tr>
      <w:tr w:rsidR="000A7209" w:rsidRPr="000A7209" w14:paraId="1C78C2F6" w14:textId="77777777" w:rsidTr="00630802">
        <w:trPr>
          <w:trHeight w:val="615"/>
        </w:trPr>
        <w:tc>
          <w:tcPr>
            <w:tcW w:w="1255" w:type="dxa"/>
            <w:tcBorders>
              <w:top w:val="single" w:sz="4" w:space="0" w:color="auto"/>
              <w:left w:val="single" w:sz="4" w:space="0" w:color="auto"/>
              <w:bottom w:val="single" w:sz="4" w:space="0" w:color="auto"/>
              <w:right w:val="single" w:sz="4" w:space="0" w:color="auto"/>
            </w:tcBorders>
          </w:tcPr>
          <w:p w14:paraId="416F17F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11</w:t>
            </w:r>
          </w:p>
        </w:tc>
        <w:tc>
          <w:tcPr>
            <w:tcW w:w="1092" w:type="dxa"/>
            <w:tcBorders>
              <w:top w:val="single" w:sz="4" w:space="0" w:color="auto"/>
              <w:left w:val="single" w:sz="4" w:space="0" w:color="auto"/>
              <w:bottom w:val="single" w:sz="4" w:space="0" w:color="auto"/>
              <w:right w:val="single" w:sz="4" w:space="0" w:color="auto"/>
            </w:tcBorders>
          </w:tcPr>
          <w:p w14:paraId="5DF8523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11 (100%)</w:t>
            </w:r>
          </w:p>
        </w:tc>
        <w:tc>
          <w:tcPr>
            <w:tcW w:w="939" w:type="dxa"/>
            <w:tcBorders>
              <w:top w:val="single" w:sz="4" w:space="0" w:color="auto"/>
              <w:left w:val="single" w:sz="4" w:space="0" w:color="auto"/>
              <w:bottom w:val="single" w:sz="4" w:space="0" w:color="auto"/>
              <w:right w:val="single" w:sz="8" w:space="0" w:color="auto"/>
            </w:tcBorders>
          </w:tcPr>
          <w:p w14:paraId="1A77449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9 (82%)</w:t>
            </w:r>
          </w:p>
        </w:tc>
        <w:tc>
          <w:tcPr>
            <w:tcW w:w="1254" w:type="dxa"/>
            <w:tcBorders>
              <w:top w:val="single" w:sz="4" w:space="0" w:color="auto"/>
              <w:left w:val="single" w:sz="8" w:space="0" w:color="auto"/>
              <w:bottom w:val="single" w:sz="4" w:space="0" w:color="auto"/>
              <w:right w:val="single" w:sz="4" w:space="0" w:color="auto"/>
            </w:tcBorders>
          </w:tcPr>
          <w:p w14:paraId="6C8E9C8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w:t>
            </w:r>
          </w:p>
        </w:tc>
        <w:tc>
          <w:tcPr>
            <w:tcW w:w="1091" w:type="dxa"/>
            <w:tcBorders>
              <w:top w:val="single" w:sz="4" w:space="0" w:color="auto"/>
              <w:left w:val="single" w:sz="4" w:space="0" w:color="auto"/>
              <w:bottom w:val="single" w:sz="4" w:space="0" w:color="auto"/>
              <w:right w:val="single" w:sz="4" w:space="0" w:color="auto"/>
            </w:tcBorders>
          </w:tcPr>
          <w:p w14:paraId="361710A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15 (100%)</w:t>
            </w:r>
          </w:p>
        </w:tc>
        <w:tc>
          <w:tcPr>
            <w:tcW w:w="939" w:type="dxa"/>
            <w:tcBorders>
              <w:top w:val="single" w:sz="4" w:space="0" w:color="auto"/>
              <w:left w:val="single" w:sz="4" w:space="0" w:color="auto"/>
              <w:bottom w:val="single" w:sz="4" w:space="0" w:color="auto"/>
              <w:right w:val="single" w:sz="8" w:space="0" w:color="auto"/>
            </w:tcBorders>
          </w:tcPr>
          <w:p w14:paraId="2DE6A00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 (33%)</w:t>
            </w:r>
          </w:p>
        </w:tc>
        <w:tc>
          <w:tcPr>
            <w:tcW w:w="1254" w:type="dxa"/>
            <w:tcBorders>
              <w:top w:val="single" w:sz="4" w:space="0" w:color="auto"/>
              <w:left w:val="single" w:sz="8" w:space="0" w:color="auto"/>
              <w:bottom w:val="single" w:sz="4" w:space="0" w:color="auto"/>
              <w:right w:val="single" w:sz="4" w:space="0" w:color="auto"/>
            </w:tcBorders>
          </w:tcPr>
          <w:p w14:paraId="0395D95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11</w:t>
            </w:r>
          </w:p>
        </w:tc>
        <w:tc>
          <w:tcPr>
            <w:tcW w:w="1091" w:type="dxa"/>
            <w:tcBorders>
              <w:top w:val="single" w:sz="4" w:space="0" w:color="auto"/>
              <w:left w:val="single" w:sz="4" w:space="0" w:color="auto"/>
              <w:bottom w:val="single" w:sz="4" w:space="0" w:color="auto"/>
              <w:right w:val="single" w:sz="4" w:space="0" w:color="auto"/>
            </w:tcBorders>
          </w:tcPr>
          <w:p w14:paraId="26C01D0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11</w:t>
            </w:r>
          </w:p>
          <w:p w14:paraId="3325518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tcPr>
          <w:p w14:paraId="39B5A1A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9</w:t>
            </w:r>
          </w:p>
          <w:p w14:paraId="080755F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(82%)</w:t>
            </w:r>
          </w:p>
        </w:tc>
      </w:tr>
      <w:tr w:rsidR="000A7209" w:rsidRPr="000A7209" w14:paraId="34DC98CF" w14:textId="77777777" w:rsidTr="00630802">
        <w:tc>
          <w:tcPr>
            <w:tcW w:w="3286" w:type="dxa"/>
            <w:gridSpan w:val="3"/>
            <w:tcBorders>
              <w:top w:val="single" w:sz="4" w:space="0" w:color="auto"/>
              <w:left w:val="single" w:sz="4" w:space="0" w:color="auto"/>
              <w:bottom w:val="single" w:sz="4" w:space="0" w:color="auto"/>
              <w:right w:val="single" w:sz="8" w:space="0" w:color="auto"/>
            </w:tcBorders>
          </w:tcPr>
          <w:p w14:paraId="5FDC2AFC" w14:textId="77777777" w:rsidR="000A7209" w:rsidRPr="000A7209" w:rsidRDefault="000A7209" w:rsidP="001940E6">
            <w:pPr>
              <w:spacing w:after="0"/>
              <w:jc w:val="center"/>
              <w:rPr>
                <w:rFonts w:ascii="Times New Roman" w:hAnsi="Times New Roman" w:cs="Times New Roman"/>
                <w:b/>
                <w:sz w:val="24"/>
                <w:szCs w:val="24"/>
              </w:rPr>
            </w:pPr>
          </w:p>
        </w:tc>
        <w:tc>
          <w:tcPr>
            <w:tcW w:w="3284" w:type="dxa"/>
            <w:gridSpan w:val="3"/>
            <w:tcBorders>
              <w:top w:val="single" w:sz="4" w:space="0" w:color="auto"/>
              <w:left w:val="single" w:sz="8" w:space="0" w:color="auto"/>
              <w:bottom w:val="single" w:sz="4" w:space="0" w:color="auto"/>
              <w:right w:val="single" w:sz="4" w:space="0" w:color="auto"/>
            </w:tcBorders>
            <w:hideMark/>
          </w:tcPr>
          <w:p w14:paraId="1C69FAAA"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Chemijos egzaminas</w:t>
            </w:r>
          </w:p>
        </w:tc>
        <w:tc>
          <w:tcPr>
            <w:tcW w:w="3284" w:type="dxa"/>
            <w:gridSpan w:val="3"/>
            <w:tcBorders>
              <w:top w:val="single" w:sz="4" w:space="0" w:color="auto"/>
              <w:left w:val="single" w:sz="8" w:space="0" w:color="auto"/>
              <w:bottom w:val="single" w:sz="4" w:space="0" w:color="auto"/>
              <w:right w:val="single" w:sz="4" w:space="0" w:color="auto"/>
            </w:tcBorders>
          </w:tcPr>
          <w:p w14:paraId="28C1FB90" w14:textId="77777777" w:rsidR="000A7209" w:rsidRPr="000A7209" w:rsidRDefault="000A7209" w:rsidP="001940E6">
            <w:pPr>
              <w:spacing w:after="0"/>
              <w:jc w:val="center"/>
              <w:rPr>
                <w:rFonts w:ascii="Times New Roman" w:hAnsi="Times New Roman" w:cs="Times New Roman"/>
                <w:b/>
                <w:sz w:val="24"/>
                <w:szCs w:val="24"/>
              </w:rPr>
            </w:pPr>
          </w:p>
        </w:tc>
      </w:tr>
      <w:tr w:rsidR="000A7209" w:rsidRPr="000A7209" w14:paraId="3CB78C05" w14:textId="77777777" w:rsidTr="00630802">
        <w:tc>
          <w:tcPr>
            <w:tcW w:w="1255" w:type="dxa"/>
            <w:tcBorders>
              <w:top w:val="single" w:sz="4" w:space="0" w:color="auto"/>
              <w:left w:val="single" w:sz="4" w:space="0" w:color="auto"/>
              <w:bottom w:val="single" w:sz="4" w:space="0" w:color="auto"/>
              <w:right w:val="single" w:sz="4" w:space="0" w:color="auto"/>
            </w:tcBorders>
          </w:tcPr>
          <w:p w14:paraId="0DDEFA5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tc>
        <w:tc>
          <w:tcPr>
            <w:tcW w:w="1092" w:type="dxa"/>
            <w:tcBorders>
              <w:top w:val="single" w:sz="4" w:space="0" w:color="auto"/>
              <w:left w:val="single" w:sz="4" w:space="0" w:color="auto"/>
              <w:bottom w:val="single" w:sz="4" w:space="0" w:color="auto"/>
              <w:right w:val="single" w:sz="4" w:space="0" w:color="auto"/>
            </w:tcBorders>
          </w:tcPr>
          <w:p w14:paraId="3E36BDD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(100%)</w:t>
            </w:r>
          </w:p>
        </w:tc>
        <w:tc>
          <w:tcPr>
            <w:tcW w:w="939" w:type="dxa"/>
            <w:tcBorders>
              <w:top w:val="single" w:sz="4" w:space="0" w:color="auto"/>
              <w:left w:val="single" w:sz="4" w:space="0" w:color="auto"/>
              <w:bottom w:val="single" w:sz="4" w:space="0" w:color="auto"/>
              <w:right w:val="single" w:sz="8" w:space="0" w:color="auto"/>
            </w:tcBorders>
          </w:tcPr>
          <w:p w14:paraId="551D999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254" w:type="dxa"/>
            <w:tcBorders>
              <w:top w:val="single" w:sz="4" w:space="0" w:color="auto"/>
              <w:left w:val="single" w:sz="8" w:space="0" w:color="auto"/>
              <w:bottom w:val="single" w:sz="4" w:space="0" w:color="auto"/>
              <w:right w:val="single" w:sz="4" w:space="0" w:color="auto"/>
            </w:tcBorders>
          </w:tcPr>
          <w:p w14:paraId="6B9A812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91" w:type="dxa"/>
            <w:tcBorders>
              <w:top w:val="single" w:sz="4" w:space="0" w:color="auto"/>
              <w:left w:val="single" w:sz="4" w:space="0" w:color="auto"/>
              <w:bottom w:val="single" w:sz="4" w:space="0" w:color="auto"/>
              <w:right w:val="single" w:sz="4" w:space="0" w:color="auto"/>
            </w:tcBorders>
          </w:tcPr>
          <w:p w14:paraId="2158ED8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 (100%)</w:t>
            </w:r>
          </w:p>
        </w:tc>
        <w:tc>
          <w:tcPr>
            <w:tcW w:w="939" w:type="dxa"/>
            <w:tcBorders>
              <w:top w:val="single" w:sz="4" w:space="0" w:color="auto"/>
              <w:left w:val="single" w:sz="4" w:space="0" w:color="auto"/>
              <w:bottom w:val="single" w:sz="4" w:space="0" w:color="auto"/>
              <w:right w:val="single" w:sz="8" w:space="0" w:color="auto"/>
            </w:tcBorders>
          </w:tcPr>
          <w:p w14:paraId="6B9D881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254" w:type="dxa"/>
            <w:tcBorders>
              <w:top w:val="single" w:sz="4" w:space="0" w:color="auto"/>
              <w:left w:val="single" w:sz="8" w:space="0" w:color="auto"/>
              <w:bottom w:val="single" w:sz="4" w:space="0" w:color="auto"/>
              <w:right w:val="single" w:sz="4" w:space="0" w:color="auto"/>
            </w:tcBorders>
          </w:tcPr>
          <w:p w14:paraId="157AED1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91" w:type="dxa"/>
            <w:tcBorders>
              <w:top w:val="single" w:sz="4" w:space="0" w:color="auto"/>
              <w:left w:val="single" w:sz="4" w:space="0" w:color="auto"/>
              <w:bottom w:val="single" w:sz="4" w:space="0" w:color="auto"/>
              <w:right w:val="single" w:sz="4" w:space="0" w:color="auto"/>
            </w:tcBorders>
          </w:tcPr>
          <w:p w14:paraId="27E571D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284CA4E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tcPr>
          <w:p w14:paraId="1F5E6E4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04B8B2F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(33%)</w:t>
            </w:r>
          </w:p>
        </w:tc>
      </w:tr>
      <w:tr w:rsidR="000A7209" w:rsidRPr="000A7209" w14:paraId="0D110987" w14:textId="77777777" w:rsidTr="00630802">
        <w:tc>
          <w:tcPr>
            <w:tcW w:w="3286" w:type="dxa"/>
            <w:gridSpan w:val="3"/>
            <w:tcBorders>
              <w:top w:val="single" w:sz="4" w:space="0" w:color="auto"/>
              <w:left w:val="single" w:sz="4" w:space="0" w:color="auto"/>
              <w:bottom w:val="single" w:sz="4" w:space="0" w:color="auto"/>
              <w:right w:val="single" w:sz="8" w:space="0" w:color="auto"/>
            </w:tcBorders>
          </w:tcPr>
          <w:p w14:paraId="68837C2C" w14:textId="77777777" w:rsidR="000A7209" w:rsidRPr="000A7209" w:rsidRDefault="000A7209" w:rsidP="001940E6">
            <w:pPr>
              <w:spacing w:after="0"/>
              <w:jc w:val="center"/>
              <w:rPr>
                <w:rFonts w:ascii="Times New Roman" w:hAnsi="Times New Roman" w:cs="Times New Roman"/>
                <w:b/>
                <w:sz w:val="24"/>
                <w:szCs w:val="24"/>
              </w:rPr>
            </w:pPr>
          </w:p>
        </w:tc>
        <w:tc>
          <w:tcPr>
            <w:tcW w:w="3284" w:type="dxa"/>
            <w:gridSpan w:val="3"/>
            <w:tcBorders>
              <w:top w:val="single" w:sz="4" w:space="0" w:color="auto"/>
              <w:left w:val="single" w:sz="8" w:space="0" w:color="auto"/>
              <w:bottom w:val="single" w:sz="4" w:space="0" w:color="auto"/>
              <w:right w:val="single" w:sz="4" w:space="0" w:color="auto"/>
            </w:tcBorders>
            <w:hideMark/>
          </w:tcPr>
          <w:p w14:paraId="173F9474"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Biologijos egzaminas</w:t>
            </w:r>
          </w:p>
        </w:tc>
        <w:tc>
          <w:tcPr>
            <w:tcW w:w="3284" w:type="dxa"/>
            <w:gridSpan w:val="3"/>
            <w:tcBorders>
              <w:top w:val="single" w:sz="4" w:space="0" w:color="auto"/>
              <w:left w:val="single" w:sz="8" w:space="0" w:color="auto"/>
              <w:bottom w:val="single" w:sz="4" w:space="0" w:color="auto"/>
              <w:right w:val="single" w:sz="4" w:space="0" w:color="auto"/>
            </w:tcBorders>
          </w:tcPr>
          <w:p w14:paraId="7D2EF244" w14:textId="77777777" w:rsidR="000A7209" w:rsidRPr="000A7209" w:rsidRDefault="000A7209" w:rsidP="001940E6">
            <w:pPr>
              <w:spacing w:after="0"/>
              <w:jc w:val="center"/>
              <w:rPr>
                <w:rFonts w:ascii="Times New Roman" w:hAnsi="Times New Roman" w:cs="Times New Roman"/>
                <w:b/>
                <w:sz w:val="24"/>
                <w:szCs w:val="24"/>
              </w:rPr>
            </w:pPr>
          </w:p>
        </w:tc>
      </w:tr>
      <w:tr w:rsidR="000A7209" w:rsidRPr="000A7209" w14:paraId="1D907ED6" w14:textId="77777777" w:rsidTr="00630802">
        <w:tc>
          <w:tcPr>
            <w:tcW w:w="1255" w:type="dxa"/>
            <w:tcBorders>
              <w:top w:val="single" w:sz="4" w:space="0" w:color="auto"/>
              <w:left w:val="single" w:sz="4" w:space="0" w:color="auto"/>
              <w:bottom w:val="single" w:sz="4" w:space="0" w:color="auto"/>
              <w:right w:val="single" w:sz="4" w:space="0" w:color="auto"/>
            </w:tcBorders>
          </w:tcPr>
          <w:p w14:paraId="61A7260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092" w:type="dxa"/>
            <w:tcBorders>
              <w:top w:val="single" w:sz="4" w:space="0" w:color="auto"/>
              <w:left w:val="single" w:sz="4" w:space="0" w:color="auto"/>
              <w:bottom w:val="single" w:sz="4" w:space="0" w:color="auto"/>
              <w:right w:val="single" w:sz="4" w:space="0" w:color="auto"/>
            </w:tcBorders>
          </w:tcPr>
          <w:p w14:paraId="646ADE4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 (100%)</w:t>
            </w:r>
          </w:p>
        </w:tc>
        <w:tc>
          <w:tcPr>
            <w:tcW w:w="939" w:type="dxa"/>
            <w:tcBorders>
              <w:top w:val="single" w:sz="4" w:space="0" w:color="auto"/>
              <w:left w:val="single" w:sz="4" w:space="0" w:color="auto"/>
              <w:bottom w:val="single" w:sz="4" w:space="0" w:color="auto"/>
              <w:right w:val="single" w:sz="8" w:space="0" w:color="auto"/>
            </w:tcBorders>
          </w:tcPr>
          <w:p w14:paraId="72DDBCF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(50%)</w:t>
            </w:r>
          </w:p>
        </w:tc>
        <w:tc>
          <w:tcPr>
            <w:tcW w:w="1254" w:type="dxa"/>
            <w:tcBorders>
              <w:top w:val="single" w:sz="4" w:space="0" w:color="auto"/>
              <w:left w:val="single" w:sz="8" w:space="0" w:color="auto"/>
              <w:bottom w:val="single" w:sz="4" w:space="0" w:color="auto"/>
              <w:right w:val="single" w:sz="4" w:space="0" w:color="auto"/>
            </w:tcBorders>
          </w:tcPr>
          <w:p w14:paraId="3FA7C0B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tc>
        <w:tc>
          <w:tcPr>
            <w:tcW w:w="1091" w:type="dxa"/>
            <w:tcBorders>
              <w:top w:val="single" w:sz="4" w:space="0" w:color="auto"/>
              <w:left w:val="single" w:sz="4" w:space="0" w:color="auto"/>
              <w:bottom w:val="single" w:sz="4" w:space="0" w:color="auto"/>
              <w:right w:val="single" w:sz="4" w:space="0" w:color="auto"/>
            </w:tcBorders>
          </w:tcPr>
          <w:p w14:paraId="219872D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 (100%)</w:t>
            </w:r>
          </w:p>
        </w:tc>
        <w:tc>
          <w:tcPr>
            <w:tcW w:w="939" w:type="dxa"/>
            <w:tcBorders>
              <w:top w:val="single" w:sz="4" w:space="0" w:color="auto"/>
              <w:left w:val="single" w:sz="4" w:space="0" w:color="auto"/>
              <w:bottom w:val="single" w:sz="4" w:space="0" w:color="auto"/>
              <w:right w:val="single" w:sz="8" w:space="0" w:color="auto"/>
            </w:tcBorders>
          </w:tcPr>
          <w:p w14:paraId="707B47F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254" w:type="dxa"/>
            <w:tcBorders>
              <w:top w:val="single" w:sz="4" w:space="0" w:color="auto"/>
              <w:left w:val="single" w:sz="8" w:space="0" w:color="auto"/>
              <w:bottom w:val="single" w:sz="4" w:space="0" w:color="auto"/>
              <w:right w:val="single" w:sz="4" w:space="0" w:color="auto"/>
            </w:tcBorders>
          </w:tcPr>
          <w:p w14:paraId="4485046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tc>
        <w:tc>
          <w:tcPr>
            <w:tcW w:w="1091" w:type="dxa"/>
            <w:tcBorders>
              <w:top w:val="single" w:sz="4" w:space="0" w:color="auto"/>
              <w:left w:val="single" w:sz="4" w:space="0" w:color="auto"/>
              <w:bottom w:val="single" w:sz="4" w:space="0" w:color="auto"/>
              <w:right w:val="single" w:sz="4" w:space="0" w:color="auto"/>
            </w:tcBorders>
          </w:tcPr>
          <w:p w14:paraId="3E07DC3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p w14:paraId="4E98AF5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(75%)</w:t>
            </w:r>
          </w:p>
        </w:tc>
        <w:tc>
          <w:tcPr>
            <w:tcW w:w="939" w:type="dxa"/>
            <w:tcBorders>
              <w:top w:val="single" w:sz="4" w:space="0" w:color="auto"/>
              <w:left w:val="single" w:sz="4" w:space="0" w:color="auto"/>
              <w:bottom w:val="single" w:sz="4" w:space="0" w:color="auto"/>
              <w:right w:val="single" w:sz="4" w:space="0" w:color="auto"/>
            </w:tcBorders>
          </w:tcPr>
          <w:p w14:paraId="528B18E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3D48667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(25%)</w:t>
            </w:r>
          </w:p>
        </w:tc>
      </w:tr>
      <w:tr w:rsidR="000A7209" w:rsidRPr="000A7209" w14:paraId="67BF789D" w14:textId="77777777" w:rsidTr="00630802">
        <w:tc>
          <w:tcPr>
            <w:tcW w:w="3286" w:type="dxa"/>
            <w:gridSpan w:val="3"/>
            <w:tcBorders>
              <w:top w:val="single" w:sz="4" w:space="0" w:color="auto"/>
              <w:left w:val="single" w:sz="4" w:space="0" w:color="auto"/>
              <w:bottom w:val="single" w:sz="4" w:space="0" w:color="auto"/>
              <w:right w:val="single" w:sz="8" w:space="0" w:color="auto"/>
            </w:tcBorders>
          </w:tcPr>
          <w:p w14:paraId="4B5E9EC6" w14:textId="77777777" w:rsidR="000A7209" w:rsidRPr="000A7209" w:rsidRDefault="000A7209" w:rsidP="001940E6">
            <w:pPr>
              <w:spacing w:after="0"/>
              <w:jc w:val="center"/>
              <w:rPr>
                <w:rFonts w:ascii="Times New Roman" w:hAnsi="Times New Roman" w:cs="Times New Roman"/>
                <w:b/>
                <w:sz w:val="24"/>
                <w:szCs w:val="24"/>
              </w:rPr>
            </w:pPr>
          </w:p>
        </w:tc>
        <w:tc>
          <w:tcPr>
            <w:tcW w:w="3284" w:type="dxa"/>
            <w:gridSpan w:val="3"/>
            <w:tcBorders>
              <w:top w:val="single" w:sz="4" w:space="0" w:color="auto"/>
              <w:left w:val="single" w:sz="8" w:space="0" w:color="auto"/>
              <w:bottom w:val="single" w:sz="4" w:space="0" w:color="auto"/>
              <w:right w:val="single" w:sz="4" w:space="0" w:color="auto"/>
            </w:tcBorders>
            <w:hideMark/>
          </w:tcPr>
          <w:p w14:paraId="07FDF344"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Geografijos egzaminas</w:t>
            </w:r>
          </w:p>
        </w:tc>
        <w:tc>
          <w:tcPr>
            <w:tcW w:w="3284" w:type="dxa"/>
            <w:gridSpan w:val="3"/>
            <w:tcBorders>
              <w:top w:val="single" w:sz="4" w:space="0" w:color="auto"/>
              <w:left w:val="single" w:sz="8" w:space="0" w:color="auto"/>
              <w:bottom w:val="single" w:sz="4" w:space="0" w:color="auto"/>
              <w:right w:val="single" w:sz="4" w:space="0" w:color="auto"/>
            </w:tcBorders>
          </w:tcPr>
          <w:p w14:paraId="346A294F" w14:textId="77777777" w:rsidR="000A7209" w:rsidRPr="000A7209" w:rsidRDefault="000A7209" w:rsidP="001940E6">
            <w:pPr>
              <w:spacing w:after="0"/>
              <w:jc w:val="center"/>
              <w:rPr>
                <w:rFonts w:ascii="Times New Roman" w:hAnsi="Times New Roman" w:cs="Times New Roman"/>
                <w:b/>
                <w:sz w:val="24"/>
                <w:szCs w:val="24"/>
              </w:rPr>
            </w:pPr>
          </w:p>
        </w:tc>
      </w:tr>
      <w:tr w:rsidR="000A7209" w:rsidRPr="000A7209" w14:paraId="00AC4230" w14:textId="77777777" w:rsidTr="00630802">
        <w:trPr>
          <w:trHeight w:val="679"/>
        </w:trPr>
        <w:tc>
          <w:tcPr>
            <w:tcW w:w="1255" w:type="dxa"/>
            <w:tcBorders>
              <w:top w:val="single" w:sz="4" w:space="0" w:color="auto"/>
              <w:left w:val="single" w:sz="4" w:space="0" w:color="auto"/>
              <w:bottom w:val="single" w:sz="4" w:space="0" w:color="auto"/>
              <w:right w:val="single" w:sz="4" w:space="0" w:color="auto"/>
            </w:tcBorders>
          </w:tcPr>
          <w:p w14:paraId="378312B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w:t>
            </w:r>
          </w:p>
        </w:tc>
        <w:tc>
          <w:tcPr>
            <w:tcW w:w="1092" w:type="dxa"/>
            <w:tcBorders>
              <w:top w:val="single" w:sz="4" w:space="0" w:color="auto"/>
              <w:left w:val="single" w:sz="4" w:space="0" w:color="auto"/>
              <w:bottom w:val="single" w:sz="4" w:space="0" w:color="auto"/>
              <w:right w:val="single" w:sz="4" w:space="0" w:color="auto"/>
            </w:tcBorders>
          </w:tcPr>
          <w:p w14:paraId="3A722E6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w:t>
            </w:r>
          </w:p>
        </w:tc>
        <w:tc>
          <w:tcPr>
            <w:tcW w:w="939" w:type="dxa"/>
            <w:tcBorders>
              <w:top w:val="single" w:sz="4" w:space="0" w:color="auto"/>
              <w:left w:val="single" w:sz="4" w:space="0" w:color="auto"/>
              <w:bottom w:val="single" w:sz="4" w:space="0" w:color="auto"/>
              <w:right w:val="single" w:sz="8" w:space="0" w:color="auto"/>
            </w:tcBorders>
          </w:tcPr>
          <w:p w14:paraId="496C090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 (71%)</w:t>
            </w:r>
          </w:p>
        </w:tc>
        <w:tc>
          <w:tcPr>
            <w:tcW w:w="1254" w:type="dxa"/>
            <w:tcBorders>
              <w:top w:val="single" w:sz="4" w:space="0" w:color="auto"/>
              <w:left w:val="single" w:sz="8" w:space="0" w:color="auto"/>
              <w:bottom w:val="single" w:sz="4" w:space="0" w:color="auto"/>
              <w:right w:val="single" w:sz="4" w:space="0" w:color="auto"/>
            </w:tcBorders>
          </w:tcPr>
          <w:p w14:paraId="50A32DEE"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9</w:t>
            </w:r>
          </w:p>
        </w:tc>
        <w:tc>
          <w:tcPr>
            <w:tcW w:w="1091" w:type="dxa"/>
            <w:tcBorders>
              <w:top w:val="single" w:sz="4" w:space="0" w:color="auto"/>
              <w:left w:val="single" w:sz="4" w:space="0" w:color="auto"/>
              <w:bottom w:val="single" w:sz="4" w:space="0" w:color="auto"/>
              <w:right w:val="single" w:sz="4" w:space="0" w:color="auto"/>
            </w:tcBorders>
          </w:tcPr>
          <w:p w14:paraId="1F25DBE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9 (100%)</w:t>
            </w:r>
          </w:p>
        </w:tc>
        <w:tc>
          <w:tcPr>
            <w:tcW w:w="939" w:type="dxa"/>
            <w:tcBorders>
              <w:top w:val="single" w:sz="4" w:space="0" w:color="auto"/>
              <w:left w:val="single" w:sz="4" w:space="0" w:color="auto"/>
              <w:bottom w:val="single" w:sz="4" w:space="0" w:color="auto"/>
              <w:right w:val="single" w:sz="8" w:space="0" w:color="auto"/>
            </w:tcBorders>
          </w:tcPr>
          <w:p w14:paraId="0A71071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7 (78%)</w:t>
            </w:r>
          </w:p>
        </w:tc>
        <w:tc>
          <w:tcPr>
            <w:tcW w:w="1254" w:type="dxa"/>
            <w:tcBorders>
              <w:top w:val="single" w:sz="4" w:space="0" w:color="auto"/>
              <w:left w:val="single" w:sz="8" w:space="0" w:color="auto"/>
              <w:bottom w:val="single" w:sz="4" w:space="0" w:color="auto"/>
              <w:right w:val="single" w:sz="4" w:space="0" w:color="auto"/>
            </w:tcBorders>
          </w:tcPr>
          <w:p w14:paraId="2D2A4B6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tc>
        <w:tc>
          <w:tcPr>
            <w:tcW w:w="1091" w:type="dxa"/>
            <w:tcBorders>
              <w:top w:val="single" w:sz="4" w:space="0" w:color="auto"/>
              <w:left w:val="single" w:sz="4" w:space="0" w:color="auto"/>
              <w:bottom w:val="single" w:sz="4" w:space="0" w:color="auto"/>
              <w:right w:val="single" w:sz="4" w:space="0" w:color="auto"/>
            </w:tcBorders>
          </w:tcPr>
          <w:p w14:paraId="4A9BC24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p w14:paraId="5477F98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tcPr>
          <w:p w14:paraId="19AD6A1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2CCAF1D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p>
        </w:tc>
      </w:tr>
      <w:tr w:rsidR="000A7209" w:rsidRPr="000A7209" w14:paraId="56BFEE3E" w14:textId="77777777" w:rsidTr="001940E6">
        <w:tc>
          <w:tcPr>
            <w:tcW w:w="9854" w:type="dxa"/>
            <w:gridSpan w:val="9"/>
            <w:tcBorders>
              <w:top w:val="single" w:sz="4" w:space="0" w:color="auto"/>
              <w:left w:val="single" w:sz="4" w:space="0" w:color="auto"/>
              <w:bottom w:val="single" w:sz="4" w:space="0" w:color="auto"/>
              <w:right w:val="single" w:sz="4" w:space="0" w:color="auto"/>
            </w:tcBorders>
          </w:tcPr>
          <w:p w14:paraId="6B73DBB0"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Informacinių technologijų egzaminas</w:t>
            </w:r>
          </w:p>
        </w:tc>
      </w:tr>
      <w:tr w:rsidR="000A7209" w:rsidRPr="000A7209" w14:paraId="2E491D33" w14:textId="77777777" w:rsidTr="00630802">
        <w:tc>
          <w:tcPr>
            <w:tcW w:w="1255" w:type="dxa"/>
            <w:tcBorders>
              <w:top w:val="single" w:sz="4" w:space="0" w:color="auto"/>
              <w:left w:val="single" w:sz="4" w:space="0" w:color="auto"/>
              <w:bottom w:val="single" w:sz="4" w:space="0" w:color="auto"/>
              <w:right w:val="single" w:sz="4" w:space="0" w:color="auto"/>
            </w:tcBorders>
          </w:tcPr>
          <w:p w14:paraId="1C2396E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092" w:type="dxa"/>
            <w:tcBorders>
              <w:top w:val="single" w:sz="4" w:space="0" w:color="auto"/>
              <w:left w:val="single" w:sz="4" w:space="0" w:color="auto"/>
              <w:bottom w:val="single" w:sz="4" w:space="0" w:color="auto"/>
              <w:right w:val="single" w:sz="4" w:space="0" w:color="auto"/>
            </w:tcBorders>
          </w:tcPr>
          <w:p w14:paraId="1C61796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627B61E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8" w:space="0" w:color="auto"/>
            </w:tcBorders>
          </w:tcPr>
          <w:p w14:paraId="32687E1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 (100%)</w:t>
            </w:r>
          </w:p>
        </w:tc>
        <w:tc>
          <w:tcPr>
            <w:tcW w:w="1254" w:type="dxa"/>
            <w:tcBorders>
              <w:top w:val="single" w:sz="4" w:space="0" w:color="auto"/>
              <w:left w:val="single" w:sz="8" w:space="0" w:color="auto"/>
              <w:bottom w:val="single" w:sz="4" w:space="0" w:color="auto"/>
              <w:right w:val="single" w:sz="4" w:space="0" w:color="auto"/>
            </w:tcBorders>
          </w:tcPr>
          <w:p w14:paraId="6DBA0CA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91" w:type="dxa"/>
            <w:tcBorders>
              <w:top w:val="single" w:sz="4" w:space="0" w:color="auto"/>
              <w:left w:val="single" w:sz="4" w:space="0" w:color="auto"/>
              <w:bottom w:val="single" w:sz="4" w:space="0" w:color="auto"/>
              <w:right w:val="single" w:sz="4" w:space="0" w:color="auto"/>
            </w:tcBorders>
          </w:tcPr>
          <w:p w14:paraId="1584236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 (100%)</w:t>
            </w:r>
          </w:p>
        </w:tc>
        <w:tc>
          <w:tcPr>
            <w:tcW w:w="939" w:type="dxa"/>
            <w:tcBorders>
              <w:top w:val="single" w:sz="4" w:space="0" w:color="auto"/>
              <w:left w:val="single" w:sz="4" w:space="0" w:color="auto"/>
              <w:bottom w:val="single" w:sz="4" w:space="0" w:color="auto"/>
              <w:right w:val="single" w:sz="8" w:space="0" w:color="auto"/>
            </w:tcBorders>
          </w:tcPr>
          <w:p w14:paraId="094F243A" w14:textId="77777777" w:rsidR="000A7209" w:rsidRPr="000A7209" w:rsidRDefault="000A7209" w:rsidP="001940E6">
            <w:pPr>
              <w:spacing w:after="0"/>
              <w:rPr>
                <w:rFonts w:ascii="Times New Roman" w:hAnsi="Times New Roman" w:cs="Times New Roman"/>
                <w:sz w:val="24"/>
                <w:szCs w:val="24"/>
              </w:rPr>
            </w:pPr>
            <w:r w:rsidRPr="000A7209">
              <w:rPr>
                <w:rFonts w:ascii="Times New Roman" w:hAnsi="Times New Roman" w:cs="Times New Roman"/>
                <w:sz w:val="24"/>
                <w:szCs w:val="24"/>
              </w:rPr>
              <w:t>1 (33%)</w:t>
            </w:r>
          </w:p>
        </w:tc>
        <w:tc>
          <w:tcPr>
            <w:tcW w:w="1254" w:type="dxa"/>
            <w:tcBorders>
              <w:top w:val="single" w:sz="4" w:space="0" w:color="auto"/>
              <w:left w:val="single" w:sz="8" w:space="0" w:color="auto"/>
              <w:bottom w:val="single" w:sz="4" w:space="0" w:color="auto"/>
              <w:right w:val="single" w:sz="4" w:space="0" w:color="auto"/>
            </w:tcBorders>
          </w:tcPr>
          <w:p w14:paraId="3C2D779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091" w:type="dxa"/>
            <w:tcBorders>
              <w:top w:val="single" w:sz="4" w:space="0" w:color="auto"/>
              <w:left w:val="single" w:sz="4" w:space="0" w:color="auto"/>
              <w:bottom w:val="single" w:sz="4" w:space="0" w:color="auto"/>
              <w:right w:val="single" w:sz="4" w:space="0" w:color="auto"/>
            </w:tcBorders>
          </w:tcPr>
          <w:p w14:paraId="3751063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p w14:paraId="3A682E3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939" w:type="dxa"/>
            <w:tcBorders>
              <w:top w:val="single" w:sz="4" w:space="0" w:color="auto"/>
              <w:left w:val="single" w:sz="4" w:space="0" w:color="auto"/>
              <w:bottom w:val="single" w:sz="4" w:space="0" w:color="auto"/>
              <w:right w:val="single" w:sz="4" w:space="0" w:color="auto"/>
            </w:tcBorders>
          </w:tcPr>
          <w:p w14:paraId="49C1E3B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(50%)</w:t>
            </w:r>
          </w:p>
        </w:tc>
      </w:tr>
    </w:tbl>
    <w:p w14:paraId="45F1F8D5" w14:textId="77777777" w:rsidR="000A7209" w:rsidRPr="000A7209" w:rsidRDefault="000A7209" w:rsidP="001940E6">
      <w:pPr>
        <w:spacing w:after="0"/>
        <w:jc w:val="both"/>
        <w:rPr>
          <w:rFonts w:ascii="Times New Roman" w:hAnsi="Times New Roman" w:cs="Times New Roman"/>
          <w:sz w:val="24"/>
          <w:szCs w:val="24"/>
        </w:rPr>
      </w:pPr>
    </w:p>
    <w:p w14:paraId="6EE3CBE8"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Mokykliniai brandos egzaminai</w:t>
      </w:r>
    </w:p>
    <w:tbl>
      <w:tblPr>
        <w:tblW w:w="9776" w:type="dxa"/>
        <w:tblLook w:val="04A0" w:firstRow="1" w:lastRow="0" w:firstColumn="1" w:lastColumn="0" w:noHBand="0" w:noVBand="1"/>
      </w:tblPr>
      <w:tblGrid>
        <w:gridCol w:w="1169"/>
        <w:gridCol w:w="1020"/>
        <w:gridCol w:w="1095"/>
        <w:gridCol w:w="1170"/>
        <w:gridCol w:w="1020"/>
        <w:gridCol w:w="1095"/>
        <w:gridCol w:w="1170"/>
        <w:gridCol w:w="1020"/>
        <w:gridCol w:w="1095"/>
      </w:tblGrid>
      <w:tr w:rsidR="000A7209" w:rsidRPr="000A7209" w14:paraId="444E092D" w14:textId="77777777" w:rsidTr="000A7209">
        <w:tc>
          <w:tcPr>
            <w:tcW w:w="9776" w:type="dxa"/>
            <w:gridSpan w:val="9"/>
            <w:tcBorders>
              <w:top w:val="single" w:sz="4" w:space="0" w:color="auto"/>
              <w:left w:val="single" w:sz="4" w:space="0" w:color="auto"/>
              <w:bottom w:val="single" w:sz="4" w:space="0" w:color="auto"/>
              <w:right w:val="single" w:sz="4" w:space="0" w:color="auto"/>
            </w:tcBorders>
          </w:tcPr>
          <w:p w14:paraId="34127CE4"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Lietuvių k. egzaminas</w:t>
            </w:r>
          </w:p>
        </w:tc>
      </w:tr>
      <w:tr w:rsidR="000A7209" w:rsidRPr="000A7209" w14:paraId="28D0A1DF" w14:textId="77777777" w:rsidTr="000A7209">
        <w:tc>
          <w:tcPr>
            <w:tcW w:w="3260" w:type="dxa"/>
            <w:gridSpan w:val="3"/>
            <w:tcBorders>
              <w:top w:val="single" w:sz="4" w:space="0" w:color="auto"/>
              <w:left w:val="single" w:sz="4" w:space="0" w:color="auto"/>
              <w:bottom w:val="single" w:sz="4" w:space="0" w:color="auto"/>
              <w:right w:val="single" w:sz="8" w:space="0" w:color="auto"/>
            </w:tcBorders>
            <w:hideMark/>
          </w:tcPr>
          <w:p w14:paraId="00C2CEB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2021 metai</w:t>
            </w:r>
          </w:p>
        </w:tc>
        <w:tc>
          <w:tcPr>
            <w:tcW w:w="3258" w:type="dxa"/>
            <w:gridSpan w:val="3"/>
            <w:tcBorders>
              <w:top w:val="single" w:sz="4" w:space="0" w:color="auto"/>
              <w:left w:val="single" w:sz="8" w:space="0" w:color="auto"/>
              <w:bottom w:val="single" w:sz="4" w:space="0" w:color="auto"/>
              <w:right w:val="single" w:sz="8" w:space="0" w:color="auto"/>
            </w:tcBorders>
            <w:hideMark/>
          </w:tcPr>
          <w:p w14:paraId="4C81851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2022 metai</w:t>
            </w:r>
          </w:p>
        </w:tc>
        <w:tc>
          <w:tcPr>
            <w:tcW w:w="3258" w:type="dxa"/>
            <w:gridSpan w:val="3"/>
            <w:tcBorders>
              <w:top w:val="single" w:sz="4" w:space="0" w:color="auto"/>
              <w:left w:val="single" w:sz="8" w:space="0" w:color="auto"/>
              <w:bottom w:val="single" w:sz="4" w:space="0" w:color="auto"/>
              <w:right w:val="single" w:sz="4" w:space="0" w:color="auto"/>
            </w:tcBorders>
            <w:hideMark/>
          </w:tcPr>
          <w:p w14:paraId="1FDAD2A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2023 metai</w:t>
            </w:r>
          </w:p>
        </w:tc>
      </w:tr>
      <w:tr w:rsidR="000A7209" w:rsidRPr="000A7209" w14:paraId="5CEB3199" w14:textId="77777777" w:rsidTr="000A7209">
        <w:trPr>
          <w:trHeight w:val="754"/>
        </w:trPr>
        <w:tc>
          <w:tcPr>
            <w:tcW w:w="1161" w:type="dxa"/>
            <w:tcBorders>
              <w:top w:val="single" w:sz="4" w:space="0" w:color="auto"/>
              <w:left w:val="single" w:sz="4" w:space="0" w:color="auto"/>
              <w:bottom w:val="single" w:sz="4" w:space="0" w:color="auto"/>
              <w:right w:val="single" w:sz="4" w:space="0" w:color="auto"/>
            </w:tcBorders>
          </w:tcPr>
          <w:p w14:paraId="66DEA0E1"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13" w:type="dxa"/>
            <w:tcBorders>
              <w:top w:val="single" w:sz="4" w:space="0" w:color="auto"/>
              <w:left w:val="single" w:sz="4" w:space="0" w:color="auto"/>
              <w:bottom w:val="single" w:sz="4" w:space="0" w:color="auto"/>
              <w:right w:val="single" w:sz="4" w:space="0" w:color="auto"/>
            </w:tcBorders>
          </w:tcPr>
          <w:p w14:paraId="05CED2C6"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086" w:type="dxa"/>
            <w:tcBorders>
              <w:top w:val="single" w:sz="4" w:space="0" w:color="auto"/>
              <w:left w:val="single" w:sz="4" w:space="0" w:color="auto"/>
              <w:bottom w:val="single" w:sz="4" w:space="0" w:color="auto"/>
              <w:right w:val="single" w:sz="8" w:space="0" w:color="auto"/>
            </w:tcBorders>
          </w:tcPr>
          <w:p w14:paraId="6A78B325"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Įvertinimas</w:t>
            </w:r>
          </w:p>
          <w:p w14:paraId="337D7BA4"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9–10</w:t>
            </w:r>
          </w:p>
        </w:tc>
        <w:tc>
          <w:tcPr>
            <w:tcW w:w="1160" w:type="dxa"/>
            <w:tcBorders>
              <w:top w:val="single" w:sz="4" w:space="0" w:color="auto"/>
              <w:left w:val="single" w:sz="8" w:space="0" w:color="auto"/>
              <w:bottom w:val="single" w:sz="4" w:space="0" w:color="auto"/>
              <w:right w:val="single" w:sz="4" w:space="0" w:color="auto"/>
            </w:tcBorders>
          </w:tcPr>
          <w:p w14:paraId="6FFD1D50"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12" w:type="dxa"/>
            <w:tcBorders>
              <w:top w:val="single" w:sz="4" w:space="0" w:color="auto"/>
              <w:left w:val="single" w:sz="4" w:space="0" w:color="auto"/>
              <w:bottom w:val="single" w:sz="4" w:space="0" w:color="auto"/>
              <w:right w:val="single" w:sz="4" w:space="0" w:color="auto"/>
            </w:tcBorders>
          </w:tcPr>
          <w:p w14:paraId="5C5A84FD"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086" w:type="dxa"/>
            <w:tcBorders>
              <w:top w:val="single" w:sz="4" w:space="0" w:color="auto"/>
              <w:left w:val="single" w:sz="4" w:space="0" w:color="auto"/>
              <w:bottom w:val="single" w:sz="4" w:space="0" w:color="auto"/>
              <w:right w:val="single" w:sz="8" w:space="0" w:color="auto"/>
            </w:tcBorders>
          </w:tcPr>
          <w:p w14:paraId="17ACD2BA"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Įvertinimas</w:t>
            </w:r>
          </w:p>
          <w:p w14:paraId="5C1CE3DD"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9–10</w:t>
            </w:r>
          </w:p>
        </w:tc>
        <w:tc>
          <w:tcPr>
            <w:tcW w:w="1160" w:type="dxa"/>
            <w:tcBorders>
              <w:top w:val="single" w:sz="4" w:space="0" w:color="auto"/>
              <w:left w:val="single" w:sz="8" w:space="0" w:color="auto"/>
              <w:bottom w:val="single" w:sz="4" w:space="0" w:color="auto"/>
              <w:right w:val="single" w:sz="4" w:space="0" w:color="auto"/>
            </w:tcBorders>
          </w:tcPr>
          <w:p w14:paraId="5B5E7B43"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Pasirinkusių skaičius</w:t>
            </w:r>
          </w:p>
        </w:tc>
        <w:tc>
          <w:tcPr>
            <w:tcW w:w="1012" w:type="dxa"/>
            <w:tcBorders>
              <w:top w:val="single" w:sz="4" w:space="0" w:color="auto"/>
              <w:left w:val="single" w:sz="4" w:space="0" w:color="auto"/>
              <w:bottom w:val="single" w:sz="4" w:space="0" w:color="auto"/>
              <w:right w:val="single" w:sz="4" w:space="0" w:color="auto"/>
            </w:tcBorders>
          </w:tcPr>
          <w:p w14:paraId="52AB9B58" w14:textId="77777777" w:rsidR="000A7209" w:rsidRPr="001940E6" w:rsidRDefault="000A7209" w:rsidP="001940E6">
            <w:pPr>
              <w:spacing w:after="0"/>
              <w:jc w:val="both"/>
              <w:rPr>
                <w:rFonts w:ascii="Times New Roman" w:hAnsi="Times New Roman" w:cs="Times New Roman"/>
              </w:rPr>
            </w:pPr>
            <w:r w:rsidRPr="001940E6">
              <w:rPr>
                <w:rFonts w:ascii="Times New Roman" w:hAnsi="Times New Roman" w:cs="Times New Roman"/>
              </w:rPr>
              <w:t>Išlaikiusių skaičius</w:t>
            </w:r>
          </w:p>
        </w:tc>
        <w:tc>
          <w:tcPr>
            <w:tcW w:w="1086" w:type="dxa"/>
            <w:tcBorders>
              <w:top w:val="single" w:sz="4" w:space="0" w:color="auto"/>
              <w:left w:val="single" w:sz="4" w:space="0" w:color="auto"/>
              <w:bottom w:val="single" w:sz="4" w:space="0" w:color="auto"/>
              <w:right w:val="single" w:sz="4" w:space="0" w:color="auto"/>
            </w:tcBorders>
          </w:tcPr>
          <w:p w14:paraId="1C736F4A"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Įvertinimas</w:t>
            </w:r>
          </w:p>
          <w:p w14:paraId="13812814" w14:textId="77777777" w:rsidR="000A7209" w:rsidRPr="001940E6" w:rsidRDefault="000A7209" w:rsidP="001940E6">
            <w:pPr>
              <w:spacing w:after="0"/>
              <w:jc w:val="center"/>
              <w:rPr>
                <w:rFonts w:ascii="Times New Roman" w:hAnsi="Times New Roman" w:cs="Times New Roman"/>
              </w:rPr>
            </w:pPr>
            <w:r w:rsidRPr="001940E6">
              <w:rPr>
                <w:rFonts w:ascii="Times New Roman" w:hAnsi="Times New Roman" w:cs="Times New Roman"/>
              </w:rPr>
              <w:t>9–10</w:t>
            </w:r>
          </w:p>
        </w:tc>
      </w:tr>
      <w:tr w:rsidR="000A7209" w:rsidRPr="000A7209" w14:paraId="08DFBC73" w14:textId="77777777" w:rsidTr="000A7209">
        <w:trPr>
          <w:trHeight w:val="326"/>
        </w:trPr>
        <w:tc>
          <w:tcPr>
            <w:tcW w:w="1161" w:type="dxa"/>
            <w:tcBorders>
              <w:top w:val="single" w:sz="4" w:space="0" w:color="auto"/>
              <w:left w:val="single" w:sz="4" w:space="0" w:color="auto"/>
              <w:bottom w:val="single" w:sz="4" w:space="0" w:color="auto"/>
              <w:right w:val="single" w:sz="4" w:space="0" w:color="auto"/>
            </w:tcBorders>
          </w:tcPr>
          <w:p w14:paraId="45DAAC7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tc>
        <w:tc>
          <w:tcPr>
            <w:tcW w:w="1013" w:type="dxa"/>
            <w:tcBorders>
              <w:top w:val="single" w:sz="4" w:space="0" w:color="auto"/>
              <w:left w:val="single" w:sz="4" w:space="0" w:color="auto"/>
              <w:bottom w:val="single" w:sz="4" w:space="0" w:color="auto"/>
              <w:right w:val="single" w:sz="4" w:space="0" w:color="auto"/>
            </w:tcBorders>
          </w:tcPr>
          <w:p w14:paraId="71177B6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w:t>
            </w:r>
          </w:p>
          <w:p w14:paraId="2CE5989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1086" w:type="dxa"/>
            <w:tcBorders>
              <w:top w:val="single" w:sz="4" w:space="0" w:color="auto"/>
              <w:left w:val="single" w:sz="4" w:space="0" w:color="auto"/>
              <w:bottom w:val="single" w:sz="4" w:space="0" w:color="auto"/>
              <w:right w:val="single" w:sz="8" w:space="0" w:color="auto"/>
            </w:tcBorders>
          </w:tcPr>
          <w:p w14:paraId="7F1B12F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160" w:type="dxa"/>
            <w:tcBorders>
              <w:top w:val="single" w:sz="4" w:space="0" w:color="auto"/>
              <w:left w:val="single" w:sz="8" w:space="0" w:color="auto"/>
              <w:bottom w:val="single" w:sz="4" w:space="0" w:color="auto"/>
              <w:right w:val="single" w:sz="4" w:space="0" w:color="auto"/>
            </w:tcBorders>
          </w:tcPr>
          <w:p w14:paraId="4CB2BC0F"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12" w:type="dxa"/>
            <w:tcBorders>
              <w:top w:val="single" w:sz="4" w:space="0" w:color="auto"/>
              <w:left w:val="single" w:sz="4" w:space="0" w:color="auto"/>
              <w:bottom w:val="single" w:sz="4" w:space="0" w:color="auto"/>
              <w:right w:val="single" w:sz="4" w:space="0" w:color="auto"/>
            </w:tcBorders>
          </w:tcPr>
          <w:p w14:paraId="7FE565E2"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 (100%)</w:t>
            </w:r>
          </w:p>
        </w:tc>
        <w:tc>
          <w:tcPr>
            <w:tcW w:w="1086" w:type="dxa"/>
            <w:tcBorders>
              <w:top w:val="single" w:sz="4" w:space="0" w:color="auto"/>
              <w:left w:val="single" w:sz="4" w:space="0" w:color="auto"/>
              <w:bottom w:val="single" w:sz="4" w:space="0" w:color="auto"/>
              <w:right w:val="single" w:sz="8" w:space="0" w:color="auto"/>
            </w:tcBorders>
          </w:tcPr>
          <w:p w14:paraId="1E82988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c>
          <w:tcPr>
            <w:tcW w:w="1160" w:type="dxa"/>
            <w:tcBorders>
              <w:top w:val="single" w:sz="4" w:space="0" w:color="auto"/>
              <w:left w:val="single" w:sz="8" w:space="0" w:color="auto"/>
              <w:bottom w:val="single" w:sz="4" w:space="0" w:color="auto"/>
              <w:right w:val="single" w:sz="4" w:space="0" w:color="auto"/>
            </w:tcBorders>
          </w:tcPr>
          <w:p w14:paraId="13220541"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012" w:type="dxa"/>
            <w:tcBorders>
              <w:top w:val="single" w:sz="4" w:space="0" w:color="auto"/>
              <w:left w:val="single" w:sz="4" w:space="0" w:color="auto"/>
              <w:bottom w:val="single" w:sz="4" w:space="0" w:color="auto"/>
              <w:right w:val="single" w:sz="4" w:space="0" w:color="auto"/>
            </w:tcBorders>
          </w:tcPr>
          <w:p w14:paraId="1B30476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263054D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(50%)</w:t>
            </w:r>
          </w:p>
        </w:tc>
        <w:tc>
          <w:tcPr>
            <w:tcW w:w="1086" w:type="dxa"/>
            <w:tcBorders>
              <w:top w:val="single" w:sz="4" w:space="0" w:color="auto"/>
              <w:left w:val="single" w:sz="4" w:space="0" w:color="auto"/>
              <w:bottom w:val="single" w:sz="4" w:space="0" w:color="auto"/>
              <w:right w:val="single" w:sz="4" w:space="0" w:color="auto"/>
            </w:tcBorders>
          </w:tcPr>
          <w:p w14:paraId="2733CA2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0</w:t>
            </w:r>
          </w:p>
        </w:tc>
      </w:tr>
      <w:tr w:rsidR="000A7209" w:rsidRPr="000A7209" w14:paraId="509096A7" w14:textId="77777777" w:rsidTr="000A7209">
        <w:tc>
          <w:tcPr>
            <w:tcW w:w="9776" w:type="dxa"/>
            <w:gridSpan w:val="9"/>
            <w:tcBorders>
              <w:top w:val="single" w:sz="4" w:space="0" w:color="auto"/>
              <w:left w:val="single" w:sz="4" w:space="0" w:color="auto"/>
              <w:bottom w:val="single" w:sz="4" w:space="0" w:color="auto"/>
              <w:right w:val="single" w:sz="4" w:space="0" w:color="auto"/>
            </w:tcBorders>
          </w:tcPr>
          <w:p w14:paraId="0A4D3FAD"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Dailės egzaminas</w:t>
            </w:r>
          </w:p>
        </w:tc>
      </w:tr>
      <w:tr w:rsidR="000A7209" w:rsidRPr="000A7209" w14:paraId="68D4117C" w14:textId="77777777" w:rsidTr="000A7209">
        <w:trPr>
          <w:trHeight w:val="552"/>
        </w:trPr>
        <w:tc>
          <w:tcPr>
            <w:tcW w:w="1161" w:type="dxa"/>
            <w:tcBorders>
              <w:top w:val="single" w:sz="4" w:space="0" w:color="auto"/>
              <w:left w:val="single" w:sz="4" w:space="0" w:color="auto"/>
              <w:bottom w:val="single" w:sz="4" w:space="0" w:color="auto"/>
              <w:right w:val="single" w:sz="4" w:space="0" w:color="auto"/>
            </w:tcBorders>
          </w:tcPr>
          <w:p w14:paraId="55F0777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13" w:type="dxa"/>
            <w:tcBorders>
              <w:top w:val="single" w:sz="4" w:space="0" w:color="auto"/>
              <w:left w:val="single" w:sz="4" w:space="0" w:color="auto"/>
              <w:bottom w:val="single" w:sz="4" w:space="0" w:color="auto"/>
              <w:right w:val="single" w:sz="4" w:space="0" w:color="auto"/>
            </w:tcBorders>
          </w:tcPr>
          <w:p w14:paraId="0523A7D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3</w:t>
            </w:r>
          </w:p>
        </w:tc>
        <w:tc>
          <w:tcPr>
            <w:tcW w:w="1086" w:type="dxa"/>
            <w:tcBorders>
              <w:top w:val="single" w:sz="4" w:space="0" w:color="auto"/>
              <w:left w:val="single" w:sz="4" w:space="0" w:color="auto"/>
              <w:bottom w:val="single" w:sz="4" w:space="0" w:color="auto"/>
              <w:right w:val="single" w:sz="8" w:space="0" w:color="auto"/>
            </w:tcBorders>
          </w:tcPr>
          <w:p w14:paraId="43EA7889"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 xml:space="preserve">2 </w:t>
            </w:r>
          </w:p>
          <w:p w14:paraId="151EF7AA"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(67%)</w:t>
            </w:r>
          </w:p>
        </w:tc>
        <w:tc>
          <w:tcPr>
            <w:tcW w:w="1160" w:type="dxa"/>
            <w:tcBorders>
              <w:top w:val="single" w:sz="4" w:space="0" w:color="auto"/>
              <w:left w:val="single" w:sz="8" w:space="0" w:color="auto"/>
              <w:bottom w:val="single" w:sz="4" w:space="0" w:color="auto"/>
              <w:right w:val="single" w:sz="4" w:space="0" w:color="auto"/>
            </w:tcBorders>
          </w:tcPr>
          <w:p w14:paraId="600FEAB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w:t>
            </w:r>
          </w:p>
        </w:tc>
        <w:tc>
          <w:tcPr>
            <w:tcW w:w="1012" w:type="dxa"/>
            <w:tcBorders>
              <w:top w:val="single" w:sz="4" w:space="0" w:color="auto"/>
              <w:left w:val="single" w:sz="4" w:space="0" w:color="auto"/>
              <w:bottom w:val="single" w:sz="4" w:space="0" w:color="auto"/>
              <w:right w:val="single" w:sz="4" w:space="0" w:color="auto"/>
            </w:tcBorders>
          </w:tcPr>
          <w:p w14:paraId="5DABF333"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2 (100%)</w:t>
            </w:r>
          </w:p>
        </w:tc>
        <w:tc>
          <w:tcPr>
            <w:tcW w:w="1086" w:type="dxa"/>
            <w:tcBorders>
              <w:top w:val="single" w:sz="4" w:space="0" w:color="auto"/>
              <w:left w:val="single" w:sz="4" w:space="0" w:color="auto"/>
              <w:bottom w:val="single" w:sz="4" w:space="0" w:color="auto"/>
              <w:right w:val="single" w:sz="8" w:space="0" w:color="auto"/>
            </w:tcBorders>
          </w:tcPr>
          <w:p w14:paraId="289DD660"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(50%)</w:t>
            </w:r>
          </w:p>
        </w:tc>
        <w:tc>
          <w:tcPr>
            <w:tcW w:w="1160" w:type="dxa"/>
            <w:tcBorders>
              <w:top w:val="single" w:sz="4" w:space="0" w:color="auto"/>
              <w:left w:val="single" w:sz="8" w:space="0" w:color="auto"/>
              <w:bottom w:val="single" w:sz="4" w:space="0" w:color="auto"/>
              <w:right w:val="single" w:sz="4" w:space="0" w:color="auto"/>
            </w:tcBorders>
          </w:tcPr>
          <w:p w14:paraId="4A35FB7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tc>
        <w:tc>
          <w:tcPr>
            <w:tcW w:w="1012" w:type="dxa"/>
            <w:tcBorders>
              <w:top w:val="single" w:sz="4" w:space="0" w:color="auto"/>
              <w:left w:val="single" w:sz="4" w:space="0" w:color="auto"/>
              <w:bottom w:val="single" w:sz="4" w:space="0" w:color="auto"/>
              <w:right w:val="single" w:sz="4" w:space="0" w:color="auto"/>
            </w:tcBorders>
          </w:tcPr>
          <w:p w14:paraId="13FCCED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w:t>
            </w:r>
          </w:p>
          <w:p w14:paraId="6498A47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1086" w:type="dxa"/>
            <w:tcBorders>
              <w:top w:val="single" w:sz="4" w:space="0" w:color="auto"/>
              <w:left w:val="single" w:sz="4" w:space="0" w:color="auto"/>
              <w:bottom w:val="single" w:sz="4" w:space="0" w:color="auto"/>
              <w:right w:val="single" w:sz="4" w:space="0" w:color="auto"/>
            </w:tcBorders>
          </w:tcPr>
          <w:p w14:paraId="4EEA3B3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4</w:t>
            </w:r>
          </w:p>
          <w:p w14:paraId="0AEE08C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(67%)</w:t>
            </w:r>
          </w:p>
        </w:tc>
      </w:tr>
      <w:tr w:rsidR="000A7209" w:rsidRPr="000A7209" w14:paraId="31D8F8A6" w14:textId="77777777" w:rsidTr="000A7209">
        <w:tc>
          <w:tcPr>
            <w:tcW w:w="9776" w:type="dxa"/>
            <w:gridSpan w:val="9"/>
            <w:tcBorders>
              <w:top w:val="single" w:sz="4" w:space="0" w:color="auto"/>
              <w:left w:val="single" w:sz="4" w:space="0" w:color="auto"/>
              <w:bottom w:val="single" w:sz="4" w:space="0" w:color="auto"/>
              <w:right w:val="single" w:sz="4" w:space="0" w:color="auto"/>
            </w:tcBorders>
          </w:tcPr>
          <w:p w14:paraId="2AAFB5AA" w14:textId="77777777" w:rsidR="000A7209" w:rsidRPr="000A7209" w:rsidRDefault="000A7209" w:rsidP="001940E6">
            <w:pPr>
              <w:spacing w:after="0"/>
              <w:jc w:val="center"/>
              <w:rPr>
                <w:rFonts w:ascii="Times New Roman" w:hAnsi="Times New Roman" w:cs="Times New Roman"/>
                <w:b/>
                <w:sz w:val="24"/>
                <w:szCs w:val="24"/>
              </w:rPr>
            </w:pPr>
            <w:r w:rsidRPr="000A7209">
              <w:rPr>
                <w:rFonts w:ascii="Times New Roman" w:hAnsi="Times New Roman" w:cs="Times New Roman"/>
                <w:b/>
                <w:sz w:val="24"/>
                <w:szCs w:val="24"/>
              </w:rPr>
              <w:t>Technologijų egzaminas</w:t>
            </w:r>
          </w:p>
        </w:tc>
      </w:tr>
      <w:tr w:rsidR="000A7209" w:rsidRPr="000A7209" w14:paraId="667DBF34" w14:textId="77777777" w:rsidTr="000A7209">
        <w:trPr>
          <w:trHeight w:val="423"/>
        </w:trPr>
        <w:tc>
          <w:tcPr>
            <w:tcW w:w="1161" w:type="dxa"/>
            <w:tcBorders>
              <w:top w:val="single" w:sz="4" w:space="0" w:color="auto"/>
              <w:left w:val="single" w:sz="4" w:space="0" w:color="auto"/>
              <w:bottom w:val="single" w:sz="4" w:space="0" w:color="auto"/>
              <w:right w:val="single" w:sz="4" w:space="0" w:color="auto"/>
            </w:tcBorders>
          </w:tcPr>
          <w:p w14:paraId="6BC7D37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w:t>
            </w:r>
          </w:p>
        </w:tc>
        <w:tc>
          <w:tcPr>
            <w:tcW w:w="1013" w:type="dxa"/>
            <w:tcBorders>
              <w:top w:val="single" w:sz="4" w:space="0" w:color="auto"/>
              <w:left w:val="single" w:sz="4" w:space="0" w:color="auto"/>
              <w:bottom w:val="single" w:sz="4" w:space="0" w:color="auto"/>
              <w:right w:val="single" w:sz="4" w:space="0" w:color="auto"/>
            </w:tcBorders>
          </w:tcPr>
          <w:p w14:paraId="6C0964C8"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w:t>
            </w:r>
          </w:p>
        </w:tc>
        <w:tc>
          <w:tcPr>
            <w:tcW w:w="1086" w:type="dxa"/>
            <w:tcBorders>
              <w:top w:val="single" w:sz="4" w:space="0" w:color="auto"/>
              <w:left w:val="single" w:sz="4" w:space="0" w:color="auto"/>
              <w:bottom w:val="single" w:sz="4" w:space="0" w:color="auto"/>
              <w:right w:val="single" w:sz="8" w:space="0" w:color="auto"/>
            </w:tcBorders>
          </w:tcPr>
          <w:p w14:paraId="3F6C4EF5"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w:t>
            </w:r>
          </w:p>
        </w:tc>
        <w:tc>
          <w:tcPr>
            <w:tcW w:w="1160" w:type="dxa"/>
            <w:tcBorders>
              <w:top w:val="single" w:sz="4" w:space="0" w:color="auto"/>
              <w:left w:val="single" w:sz="8" w:space="0" w:color="auto"/>
              <w:bottom w:val="single" w:sz="4" w:space="0" w:color="auto"/>
              <w:right w:val="single" w:sz="4" w:space="0" w:color="auto"/>
            </w:tcBorders>
          </w:tcPr>
          <w:p w14:paraId="391DE20C"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tc>
        <w:tc>
          <w:tcPr>
            <w:tcW w:w="1012" w:type="dxa"/>
            <w:tcBorders>
              <w:top w:val="single" w:sz="4" w:space="0" w:color="auto"/>
              <w:left w:val="single" w:sz="4" w:space="0" w:color="auto"/>
              <w:bottom w:val="single" w:sz="4" w:space="0" w:color="auto"/>
              <w:right w:val="single" w:sz="4" w:space="0" w:color="auto"/>
            </w:tcBorders>
          </w:tcPr>
          <w:p w14:paraId="4A75C66B"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(100%)</w:t>
            </w:r>
          </w:p>
        </w:tc>
        <w:tc>
          <w:tcPr>
            <w:tcW w:w="1086" w:type="dxa"/>
            <w:tcBorders>
              <w:top w:val="single" w:sz="4" w:space="0" w:color="auto"/>
              <w:left w:val="single" w:sz="4" w:space="0" w:color="auto"/>
              <w:bottom w:val="single" w:sz="4" w:space="0" w:color="auto"/>
              <w:right w:val="single" w:sz="8" w:space="0" w:color="auto"/>
            </w:tcBorders>
          </w:tcPr>
          <w:p w14:paraId="2349CB78" w14:textId="77777777" w:rsidR="001940E6" w:rsidRDefault="001940E6" w:rsidP="001940E6">
            <w:pPr>
              <w:spacing w:after="0"/>
              <w:jc w:val="center"/>
              <w:rPr>
                <w:rFonts w:ascii="Times New Roman" w:hAnsi="Times New Roman" w:cs="Times New Roman"/>
                <w:sz w:val="24"/>
                <w:szCs w:val="24"/>
              </w:rPr>
            </w:pPr>
            <w:r>
              <w:rPr>
                <w:rFonts w:ascii="Times New Roman" w:hAnsi="Times New Roman" w:cs="Times New Roman"/>
                <w:sz w:val="24"/>
                <w:szCs w:val="24"/>
              </w:rPr>
              <w:t>1</w:t>
            </w:r>
          </w:p>
          <w:p w14:paraId="610F70D7"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c>
          <w:tcPr>
            <w:tcW w:w="1160" w:type="dxa"/>
            <w:tcBorders>
              <w:top w:val="single" w:sz="4" w:space="0" w:color="auto"/>
              <w:left w:val="single" w:sz="8" w:space="0" w:color="auto"/>
              <w:bottom w:val="single" w:sz="4" w:space="0" w:color="auto"/>
              <w:right w:val="single" w:sz="4" w:space="0" w:color="auto"/>
            </w:tcBorders>
          </w:tcPr>
          <w:p w14:paraId="2868D56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tc>
        <w:tc>
          <w:tcPr>
            <w:tcW w:w="1012" w:type="dxa"/>
            <w:tcBorders>
              <w:top w:val="single" w:sz="4" w:space="0" w:color="auto"/>
              <w:left w:val="single" w:sz="4" w:space="0" w:color="auto"/>
              <w:bottom w:val="single" w:sz="4" w:space="0" w:color="auto"/>
              <w:right w:val="single" w:sz="4" w:space="0" w:color="auto"/>
            </w:tcBorders>
          </w:tcPr>
          <w:p w14:paraId="58D090F6"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 (100%)</w:t>
            </w:r>
          </w:p>
        </w:tc>
        <w:tc>
          <w:tcPr>
            <w:tcW w:w="1086" w:type="dxa"/>
            <w:tcBorders>
              <w:top w:val="single" w:sz="4" w:space="0" w:color="auto"/>
              <w:left w:val="single" w:sz="4" w:space="0" w:color="auto"/>
              <w:bottom w:val="single" w:sz="4" w:space="0" w:color="auto"/>
              <w:right w:val="single" w:sz="4" w:space="0" w:color="auto"/>
            </w:tcBorders>
          </w:tcPr>
          <w:p w14:paraId="54560974"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w:t>
            </w:r>
          </w:p>
          <w:p w14:paraId="03B58A0D" w14:textId="77777777" w:rsidR="000A7209" w:rsidRPr="000A7209" w:rsidRDefault="000A7209" w:rsidP="001940E6">
            <w:pPr>
              <w:spacing w:after="0"/>
              <w:jc w:val="center"/>
              <w:rPr>
                <w:rFonts w:ascii="Times New Roman" w:hAnsi="Times New Roman" w:cs="Times New Roman"/>
                <w:sz w:val="24"/>
                <w:szCs w:val="24"/>
              </w:rPr>
            </w:pPr>
            <w:r w:rsidRPr="000A7209">
              <w:rPr>
                <w:rFonts w:ascii="Times New Roman" w:hAnsi="Times New Roman" w:cs="Times New Roman"/>
                <w:sz w:val="24"/>
                <w:szCs w:val="24"/>
              </w:rPr>
              <w:t>(100%)</w:t>
            </w:r>
          </w:p>
        </w:tc>
      </w:tr>
    </w:tbl>
    <w:p w14:paraId="011D2DB9" w14:textId="77777777" w:rsidR="000A7209" w:rsidRPr="000A7209" w:rsidRDefault="000A7209" w:rsidP="001940E6">
      <w:pPr>
        <w:spacing w:after="0"/>
        <w:jc w:val="both"/>
        <w:rPr>
          <w:rFonts w:ascii="Times New Roman" w:hAnsi="Times New Roman" w:cs="Times New Roman"/>
          <w:sz w:val="24"/>
          <w:szCs w:val="24"/>
        </w:rPr>
      </w:pPr>
    </w:p>
    <w:p w14:paraId="576FC109" w14:textId="77777777" w:rsidR="000A7209" w:rsidRPr="000A7209" w:rsidRDefault="000A7209" w:rsidP="001940E6">
      <w:pPr>
        <w:spacing w:after="0"/>
        <w:jc w:val="both"/>
        <w:rPr>
          <w:rFonts w:ascii="Times New Roman" w:eastAsia="Calibri" w:hAnsi="Times New Roman" w:cs="Times New Roman"/>
          <w:sz w:val="24"/>
          <w:szCs w:val="24"/>
          <w:lang w:val="sv-SE" w:eastAsia="lt-LT"/>
        </w:rPr>
      </w:pPr>
      <w:r w:rsidRPr="000A7209">
        <w:rPr>
          <w:rFonts w:ascii="Times New Roman" w:hAnsi="Times New Roman" w:cs="Times New Roman"/>
          <w:sz w:val="24"/>
          <w:szCs w:val="24"/>
          <w:lang w:val="sv-SE"/>
        </w:rPr>
        <w:t xml:space="preserve">                  2023 m. Nacionaliniame mokinių pasiekimų patikrinime dalyvavo 4 ir 8 klasių mokiniai. Vienas 4 klasės mokinys nepasiekė lietuvių kalbos ir literatūros patenkinamo lygio ir vienas mokinys matematikos patenkinamo lygio. Abiems mokiniams skirtos konsultacijos mokymosi spragoms šalinti.  8 klasės trys mokiniai nepasiekė matematikos patenkinamo lygio. Jiems taip pat skirtos konsultacijos. Vienas iš mokinių mokosi pagal pritaikytą programą, kitas mokinys praleido daug pamokų. Klasės auklėtoja, mokytoja, mokinių tėvai ir mokiniai drauge aptarė situaciją ir numatė, kaip sieks mokinių pažangos.</w:t>
      </w:r>
      <w:r w:rsidRPr="000A7209">
        <w:rPr>
          <w:rFonts w:ascii="Times New Roman" w:eastAsia="Calibri" w:hAnsi="Times New Roman" w:cs="Times New Roman"/>
          <w:sz w:val="24"/>
          <w:szCs w:val="24"/>
          <w:lang w:val="sv-SE" w:eastAsia="lt-LT"/>
        </w:rPr>
        <w:t xml:space="preserve">                  </w:t>
      </w:r>
    </w:p>
    <w:p w14:paraId="754D6443" w14:textId="77777777" w:rsidR="000A7209" w:rsidRPr="000A7209" w:rsidRDefault="000A7209" w:rsidP="001940E6">
      <w:pPr>
        <w:spacing w:after="0"/>
        <w:jc w:val="both"/>
        <w:rPr>
          <w:rFonts w:ascii="Times New Roman" w:eastAsia="Calibri" w:hAnsi="Times New Roman" w:cs="Times New Roman"/>
          <w:sz w:val="24"/>
          <w:szCs w:val="24"/>
          <w:lang w:val="sv-SE" w:eastAsia="lt-LT"/>
        </w:rPr>
      </w:pPr>
      <w:r w:rsidRPr="000A7209">
        <w:rPr>
          <w:rFonts w:ascii="Times New Roman" w:eastAsia="Calibri" w:hAnsi="Times New Roman" w:cs="Times New Roman"/>
          <w:sz w:val="24"/>
          <w:szCs w:val="24"/>
          <w:lang w:val="sv-SE" w:eastAsia="lt-LT"/>
        </w:rPr>
        <w:t xml:space="preserve">                Gimnazijoje nuolat buvo stebima mokinių pažanga bei lankomumas. Mokytojai ieškojo </w:t>
      </w:r>
      <w:r w:rsidRPr="000A7209">
        <w:rPr>
          <w:rFonts w:ascii="Times New Roman" w:hAnsi="Times New Roman" w:cs="Times New Roman"/>
          <w:sz w:val="24"/>
          <w:szCs w:val="24"/>
          <w:shd w:val="clear" w:color="auto" w:fill="FFFFFF"/>
        </w:rPr>
        <w:t>veiksmingų priemonių, kurios padėtų gerinti kiekvieno mokinio pasiekimus (teikė konsultacijas, diferencijavo užduotis, vykdė tiriamuosius darbus, ypač per gamtos mokslų pamokas)</w:t>
      </w:r>
      <w:r w:rsidR="00E12EFE">
        <w:rPr>
          <w:rFonts w:ascii="Times New Roman" w:hAnsi="Times New Roman" w:cs="Times New Roman"/>
          <w:sz w:val="24"/>
          <w:szCs w:val="24"/>
          <w:shd w:val="clear" w:color="auto" w:fill="FFFFFF"/>
        </w:rPr>
        <w:t>,</w:t>
      </w:r>
      <w:r w:rsidRPr="000A7209">
        <w:rPr>
          <w:rFonts w:ascii="Times New Roman" w:hAnsi="Times New Roman" w:cs="Times New Roman"/>
          <w:sz w:val="24"/>
          <w:szCs w:val="24"/>
          <w:shd w:val="clear" w:color="auto" w:fill="FFFFFF"/>
        </w:rPr>
        <w:t xml:space="preserve"> atskleistų jų gebėjimus. </w:t>
      </w:r>
    </w:p>
    <w:p w14:paraId="350C5C85" w14:textId="77777777" w:rsidR="000A7209" w:rsidRDefault="000A7209" w:rsidP="001940E6">
      <w:pPr>
        <w:spacing w:after="0"/>
        <w:jc w:val="both"/>
        <w:rPr>
          <w:rFonts w:ascii="Times New Roman" w:eastAsia="Calibri" w:hAnsi="Times New Roman" w:cs="Times New Roman"/>
          <w:sz w:val="24"/>
          <w:szCs w:val="24"/>
          <w:lang w:val="sv-SE" w:eastAsia="lt-LT"/>
        </w:rPr>
      </w:pPr>
      <w:r w:rsidRPr="000A7209">
        <w:rPr>
          <w:rFonts w:ascii="Times New Roman" w:eastAsia="Calibri" w:hAnsi="Times New Roman" w:cs="Times New Roman"/>
          <w:sz w:val="24"/>
          <w:szCs w:val="24"/>
          <w:lang w:val="sv-SE" w:eastAsia="lt-LT"/>
        </w:rPr>
        <w:t xml:space="preserve">                  Mokiniai galėjo rinktis poreikius ir gebėjimus atitinkančius dalykų modulius: lietuvių kalbos, anglų kalbos, matematikos, istorijos, biologijos, chemijos, informacinių technologijų, </w:t>
      </w:r>
      <w:r w:rsidRPr="000A7209">
        <w:rPr>
          <w:rFonts w:ascii="Times New Roman" w:eastAsia="Calibri" w:hAnsi="Times New Roman" w:cs="Times New Roman"/>
          <w:sz w:val="24"/>
          <w:szCs w:val="24"/>
          <w:lang w:val="sv-SE" w:eastAsia="lt-LT"/>
        </w:rPr>
        <w:lastRenderedPageBreak/>
        <w:t>nacionalinio saugumo; pasirenkamuosius dalykus: braižybos, ekonomikos ir verslumo, krašto gynybos, karjeros ugdymo, sveikos gyvensenos.</w:t>
      </w:r>
    </w:p>
    <w:p w14:paraId="32CD0AE9" w14:textId="77777777" w:rsidR="00A0679E" w:rsidRPr="000A7209" w:rsidRDefault="00A0679E" w:rsidP="001940E6">
      <w:pPr>
        <w:spacing w:after="0"/>
        <w:jc w:val="both"/>
        <w:rPr>
          <w:rFonts w:ascii="Times New Roman" w:eastAsia="Calibri" w:hAnsi="Times New Roman" w:cs="Times New Roman"/>
          <w:sz w:val="24"/>
          <w:szCs w:val="24"/>
          <w:lang w:val="sv-SE" w:eastAsia="lt-LT"/>
        </w:rPr>
      </w:pPr>
    </w:p>
    <w:p w14:paraId="36462FA9" w14:textId="77777777" w:rsidR="000A7209" w:rsidRDefault="001940E6" w:rsidP="001940E6">
      <w:pPr>
        <w:tabs>
          <w:tab w:val="left" w:pos="1418"/>
        </w:tabs>
        <w:overflowPunct w:val="0"/>
        <w:spacing w:after="0"/>
        <w:ind w:firstLine="710"/>
        <w:jc w:val="center"/>
        <w:textAlignment w:val="baseline"/>
        <w:rPr>
          <w:rFonts w:ascii="Times New Roman" w:eastAsia="Calibri" w:hAnsi="Times New Roman" w:cs="Times New Roman"/>
          <w:b/>
          <w:sz w:val="24"/>
          <w:szCs w:val="24"/>
          <w:lang w:val="sv-SE" w:eastAsia="lt-LT"/>
        </w:rPr>
      </w:pPr>
      <w:r>
        <w:rPr>
          <w:rFonts w:ascii="Times New Roman" w:eastAsia="Calibri" w:hAnsi="Times New Roman" w:cs="Times New Roman"/>
          <w:b/>
          <w:sz w:val="24"/>
          <w:szCs w:val="24"/>
          <w:lang w:val="sv-SE" w:eastAsia="lt-LT"/>
        </w:rPr>
        <w:t>Metodinės tarybos veikla</w:t>
      </w:r>
    </w:p>
    <w:p w14:paraId="3D9F3BF7" w14:textId="77777777" w:rsidR="00426E35" w:rsidRPr="000A7209" w:rsidRDefault="00426E35" w:rsidP="001940E6">
      <w:pPr>
        <w:tabs>
          <w:tab w:val="left" w:pos="1418"/>
        </w:tabs>
        <w:overflowPunct w:val="0"/>
        <w:spacing w:after="0"/>
        <w:ind w:firstLine="710"/>
        <w:jc w:val="center"/>
        <w:textAlignment w:val="baseline"/>
        <w:rPr>
          <w:rFonts w:ascii="Times New Roman" w:eastAsia="Calibri" w:hAnsi="Times New Roman" w:cs="Times New Roman"/>
          <w:b/>
          <w:sz w:val="24"/>
          <w:szCs w:val="24"/>
          <w:lang w:val="sv-SE" w:eastAsia="lt-LT"/>
        </w:rPr>
      </w:pPr>
    </w:p>
    <w:p w14:paraId="20CC36D8"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lang w:val="sv-SE"/>
        </w:rPr>
        <w:tab/>
      </w:r>
      <w:r w:rsidRPr="000A7209">
        <w:rPr>
          <w:rFonts w:ascii="Times New Roman" w:hAnsi="Times New Roman" w:cs="Times New Roman"/>
          <w:sz w:val="24"/>
          <w:szCs w:val="24"/>
        </w:rPr>
        <w:t xml:space="preserve">2023 m. gimnazijos metodinės tarybos veiklos tikslas buvo telkti mokytojus ruošiantis atnaujinto ugdymo turinio taikymui siekiant geresnės ugdymo kokybės ir aukštesnių mokymosi rezultatų. </w:t>
      </w:r>
    </w:p>
    <w:p w14:paraId="5560B437" w14:textId="77777777" w:rsidR="000A7209" w:rsidRPr="000A7209" w:rsidRDefault="000A7209" w:rsidP="00F97259">
      <w:pPr>
        <w:spacing w:after="0"/>
        <w:ind w:firstLine="1296"/>
        <w:jc w:val="both"/>
        <w:rPr>
          <w:rFonts w:ascii="Times New Roman" w:hAnsi="Times New Roman" w:cs="Times New Roman"/>
          <w:sz w:val="24"/>
          <w:szCs w:val="24"/>
        </w:rPr>
      </w:pPr>
      <w:r w:rsidRPr="000A7209">
        <w:rPr>
          <w:rFonts w:ascii="Times New Roman" w:hAnsi="Times New Roman" w:cs="Times New Roman"/>
          <w:sz w:val="24"/>
          <w:szCs w:val="24"/>
        </w:rPr>
        <w:t>Mokytojai aktyviai dalyvavo kvalifikacijos tobulinimo seminaruose ruošdamiesi darbui pagal atnaujinto ugdymo turinio programas, bendradarbiavo diskutuodami apie programų turinį, suplanuotų veiklų įtaką ugdymo(</w:t>
      </w:r>
      <w:proofErr w:type="spellStart"/>
      <w:r w:rsidRPr="000A7209">
        <w:rPr>
          <w:rFonts w:ascii="Times New Roman" w:hAnsi="Times New Roman" w:cs="Times New Roman"/>
          <w:sz w:val="24"/>
          <w:szCs w:val="24"/>
        </w:rPr>
        <w:t>si</w:t>
      </w:r>
      <w:proofErr w:type="spellEnd"/>
      <w:r w:rsidRPr="000A7209">
        <w:rPr>
          <w:rFonts w:ascii="Times New Roman" w:hAnsi="Times New Roman" w:cs="Times New Roman"/>
          <w:sz w:val="24"/>
          <w:szCs w:val="24"/>
        </w:rPr>
        <w:t>) rezultatams bei individualių poreikių tenkinimui.</w:t>
      </w:r>
      <w:r w:rsidR="00CF1AFA" w:rsidRPr="00CF1AFA">
        <w:rPr>
          <w:rFonts w:ascii="Times New Roman" w:hAnsi="Times New Roman" w:cs="Times New Roman"/>
          <w:sz w:val="24"/>
          <w:szCs w:val="24"/>
          <w:lang w:eastAsia="lt-LT"/>
        </w:rPr>
        <w:t xml:space="preserve"> </w:t>
      </w:r>
      <w:r w:rsidR="00CF1AFA" w:rsidRPr="00F97259">
        <w:rPr>
          <w:rFonts w:ascii="Times New Roman" w:hAnsi="Times New Roman" w:cs="Times New Roman"/>
          <w:sz w:val="24"/>
          <w:szCs w:val="24"/>
          <w:lang w:eastAsia="lt-LT"/>
        </w:rPr>
        <w:t>Pe</w:t>
      </w:r>
      <w:r w:rsidR="00CF1AFA">
        <w:rPr>
          <w:rFonts w:ascii="Times New Roman" w:hAnsi="Times New Roman" w:cs="Times New Roman"/>
          <w:sz w:val="24"/>
          <w:szCs w:val="24"/>
          <w:lang w:eastAsia="lt-LT"/>
        </w:rPr>
        <w:t>r metus 100 % mokytojų dalyvavo</w:t>
      </w:r>
      <w:r w:rsidR="00CF1AFA" w:rsidRPr="00F97259">
        <w:rPr>
          <w:rFonts w:ascii="Times New Roman" w:hAnsi="Times New Roman" w:cs="Times New Roman"/>
          <w:sz w:val="24"/>
          <w:szCs w:val="24"/>
          <w:lang w:eastAsia="lt-LT"/>
        </w:rPr>
        <w:t xml:space="preserve"> mažiausiai 5 seminaruose, konferencijose ar mokymuose (vidutiniškai septyniuose). M</w:t>
      </w:r>
      <w:r w:rsidR="00CF1AFA">
        <w:rPr>
          <w:rFonts w:ascii="Times New Roman" w:hAnsi="Times New Roman" w:cs="Times New Roman"/>
          <w:sz w:val="24"/>
          <w:szCs w:val="24"/>
          <w:lang w:eastAsia="lt-LT"/>
        </w:rPr>
        <w:t>okytojai išbandė</w:t>
      </w:r>
      <w:r w:rsidR="00CF1AFA" w:rsidRPr="00F97259">
        <w:rPr>
          <w:rFonts w:ascii="Times New Roman" w:hAnsi="Times New Roman" w:cs="Times New Roman"/>
          <w:sz w:val="24"/>
          <w:szCs w:val="24"/>
          <w:lang w:eastAsia="lt-LT"/>
        </w:rPr>
        <w:t xml:space="preserve"> 1–2 nauj</w:t>
      </w:r>
      <w:r w:rsidR="00CF1AFA">
        <w:rPr>
          <w:rFonts w:ascii="Times New Roman" w:hAnsi="Times New Roman" w:cs="Times New Roman"/>
          <w:sz w:val="24"/>
          <w:szCs w:val="24"/>
          <w:lang w:eastAsia="lt-LT"/>
        </w:rPr>
        <w:t>us metodus, kai kuriuos pristatė</w:t>
      </w:r>
      <w:r w:rsidR="00CF1AFA" w:rsidRPr="00F97259">
        <w:rPr>
          <w:rFonts w:ascii="Times New Roman" w:hAnsi="Times New Roman" w:cs="Times New Roman"/>
          <w:sz w:val="24"/>
          <w:szCs w:val="24"/>
          <w:lang w:eastAsia="lt-LT"/>
        </w:rPr>
        <w:t xml:space="preserve"> kolegoms. Keturi mokytojai rengė kvalifikacijos tobulinimo programas, devyni  pedagogai skaitė pranešimus. Plėsdami bendrąsias kompetencija, visi mokytojai užsiėmė savišvieta, dalyvavo</w:t>
      </w:r>
      <w:r w:rsidR="00CF1AFA" w:rsidRPr="00F97259">
        <w:rPr>
          <w:rFonts w:ascii="Times New Roman" w:hAnsi="Times New Roman" w:cs="Times New Roman"/>
          <w:sz w:val="24"/>
          <w:szCs w:val="24"/>
        </w:rPr>
        <w:t xml:space="preserve"> ekskursijose, išvykose, bendravo ir bendradarbiavo mokinių ugdymo klausimais.</w:t>
      </w:r>
    </w:p>
    <w:p w14:paraId="79EE8136" w14:textId="77777777" w:rsidR="000A7209" w:rsidRPr="00CF1AFA" w:rsidRDefault="000A7209" w:rsidP="00CF1AFA">
      <w:pPr>
        <w:spacing w:after="0"/>
        <w:jc w:val="both"/>
        <w:rPr>
          <w:rFonts w:ascii="Times New Roman" w:hAnsi="Times New Roman" w:cs="Times New Roman"/>
          <w:sz w:val="24"/>
          <w:szCs w:val="24"/>
        </w:rPr>
      </w:pPr>
      <w:r w:rsidRPr="000A7209">
        <w:rPr>
          <w:rFonts w:ascii="Times New Roman" w:hAnsi="Times New Roman" w:cs="Times New Roman"/>
          <w:sz w:val="24"/>
          <w:szCs w:val="24"/>
        </w:rPr>
        <w:t>Kuriant šiuolaikinius poreikius atitinkančią ugdymo(</w:t>
      </w:r>
      <w:proofErr w:type="spellStart"/>
      <w:r w:rsidRPr="000A7209">
        <w:rPr>
          <w:rFonts w:ascii="Times New Roman" w:hAnsi="Times New Roman" w:cs="Times New Roman"/>
          <w:sz w:val="24"/>
          <w:szCs w:val="24"/>
        </w:rPr>
        <w:t>si</w:t>
      </w:r>
      <w:proofErr w:type="spellEnd"/>
      <w:r w:rsidRPr="000A7209">
        <w:rPr>
          <w:rFonts w:ascii="Times New Roman" w:hAnsi="Times New Roman" w:cs="Times New Roman"/>
          <w:sz w:val="24"/>
          <w:szCs w:val="24"/>
        </w:rPr>
        <w:t xml:space="preserve">) aplinką, buvo sudarytos sąlygos mokiniams dalyvauti STEAM programose. Mokytojai domėjosi STEAM ugdymo naujovėmis, per pamokas skatino mokymąsi mokytis ir bendradarbiavimą. </w:t>
      </w:r>
      <w:r w:rsidRPr="000A7209">
        <w:rPr>
          <w:rFonts w:ascii="Times New Roman" w:hAnsi="Times New Roman" w:cs="Times New Roman"/>
          <w:sz w:val="24"/>
          <w:szCs w:val="24"/>
          <w:lang w:val="en-US"/>
        </w:rPr>
        <w:t xml:space="preserve">Per 2023 </w:t>
      </w:r>
      <w:r w:rsidRPr="000A7209">
        <w:rPr>
          <w:rFonts w:ascii="Times New Roman" w:hAnsi="Times New Roman" w:cs="Times New Roman"/>
          <w:sz w:val="24"/>
          <w:szCs w:val="24"/>
        </w:rPr>
        <w:t>metus gimnazijos mokiniai</w:t>
      </w:r>
      <w:r w:rsidRPr="000A7209">
        <w:rPr>
          <w:rFonts w:ascii="Times New Roman" w:hAnsi="Times New Roman" w:cs="Times New Roman"/>
          <w:sz w:val="24"/>
          <w:szCs w:val="24"/>
          <w:lang w:val="en-US"/>
        </w:rPr>
        <w:t xml:space="preserve"> 15 </w:t>
      </w:r>
      <w:r w:rsidRPr="000A7209">
        <w:rPr>
          <w:rFonts w:ascii="Times New Roman" w:hAnsi="Times New Roman" w:cs="Times New Roman"/>
          <w:sz w:val="24"/>
          <w:szCs w:val="24"/>
        </w:rPr>
        <w:t xml:space="preserve">kartų vyko į Alytaus STEAM atviros prieigos centrą. Gimnazijoje veikia STEAM būrelis, į gimnazijos gamtos mokslų laboratoriją kviečiami rajono gimnazijų mokiniai bei mokytojai, Lazdijų r. Seirijų Antano Žmuidzinavičiaus gimnazijos mokiniai. </w:t>
      </w:r>
      <w:r w:rsidR="00CF1AFA" w:rsidRPr="00CF1AFA">
        <w:rPr>
          <w:rFonts w:ascii="Times New Roman" w:hAnsi="Times New Roman" w:cs="Times New Roman"/>
          <w:sz w:val="24"/>
          <w:szCs w:val="24"/>
        </w:rPr>
        <w:t>STEAM ugdymo turinys ir integruojamas į bendrąjį ugdymą. 1 ir 3 klasėse gamtos mokslai įgyvendinami atsižvelgiant į bendrųjų programų nuostatas, gamtos mokslų mokytojai pradinių klasių mokiniams veda užsiėmimus gamtos mokslų laboratorijoje. Žymiai padaugėjo pamokų, per kurias vykdomos tyrinėjimo veiklos.</w:t>
      </w:r>
    </w:p>
    <w:p w14:paraId="4DDFEFA6" w14:textId="77777777" w:rsidR="00CF1AFA" w:rsidRPr="00CF1AFA" w:rsidRDefault="00CF1AFA" w:rsidP="00CF1AFA">
      <w:pPr>
        <w:ind w:firstLine="1296"/>
        <w:jc w:val="both"/>
        <w:rPr>
          <w:rFonts w:ascii="Times New Roman" w:hAnsi="Times New Roman" w:cs="Times New Roman"/>
          <w:sz w:val="24"/>
          <w:szCs w:val="24"/>
          <w:lang w:eastAsia="lt-LT"/>
        </w:rPr>
      </w:pPr>
      <w:r w:rsidRPr="00CF1AFA">
        <w:rPr>
          <w:rFonts w:ascii="Times New Roman" w:hAnsi="Times New Roman" w:cs="Times New Roman"/>
          <w:sz w:val="24"/>
          <w:szCs w:val="24"/>
        </w:rPr>
        <w:t>Užtikrinta efektyvi pedagoginė pagalba įvairių ugdymosi poreikių mokiniams. Taikomos praktikos gerinančios mokinių mokymosi pasiekimus.</w:t>
      </w:r>
      <w:r w:rsidRPr="00CF1AFA">
        <w:rPr>
          <w:rFonts w:ascii="Times New Roman" w:hAnsi="Times New Roman" w:cs="Times New Roman"/>
          <w:sz w:val="24"/>
          <w:szCs w:val="24"/>
          <w:lang w:eastAsia="lt-LT"/>
        </w:rPr>
        <w:t xml:space="preserve"> Mokytojai studijuoja NMPP, PUPP, BE rezultatus. Aptaria juos metodinėse grupėse, per mini posėdžius, skirtus vienos klasės mokinių pažangai, mikroklimatui analizuoti. Numato pagalbos priemones: konsultacijas, informacinių technologijų naudojimą, siūlo modulius, su klasių auklėtojais aptariami mokinių pažangos planai.</w:t>
      </w:r>
    </w:p>
    <w:p w14:paraId="22F99709" w14:textId="77777777" w:rsidR="00CF1AFA" w:rsidRPr="00CF1AFA" w:rsidRDefault="00CF1AFA" w:rsidP="00CF1AFA">
      <w:pPr>
        <w:spacing w:after="0"/>
        <w:jc w:val="both"/>
        <w:rPr>
          <w:rFonts w:ascii="Times New Roman" w:hAnsi="Times New Roman" w:cs="Times New Roman"/>
          <w:sz w:val="24"/>
          <w:szCs w:val="24"/>
        </w:rPr>
      </w:pPr>
      <w:r w:rsidRPr="00CF1AFA">
        <w:rPr>
          <w:rFonts w:ascii="Times New Roman" w:hAnsi="Times New Roman" w:cs="Times New Roman"/>
          <w:sz w:val="24"/>
          <w:szCs w:val="24"/>
          <w:lang w:eastAsia="lt-LT"/>
        </w:rPr>
        <w:t>Mokiniams, turintiems specialiųjų ugdymosi poreikių sudaromi individualūs planai, rengiamos individualizuotos programos. Pagalbą teikia logopedė, socialinė pedagogė, psichologė ir mokytojo padėjėja. Po ligos ar kontrolinio darbo nepasiekę patenkinamo lygio mokiniams sudaromos sąlygos lankyti trumpalaikes konsultacijas. Gabiems mokiniams siūlomi papildomi kūrybiniai darbai</w:t>
      </w:r>
    </w:p>
    <w:p w14:paraId="5C24050A" w14:textId="77777777" w:rsidR="000A7209" w:rsidRDefault="000A7209" w:rsidP="00CF1AFA">
      <w:pPr>
        <w:spacing w:after="0"/>
        <w:ind w:firstLine="1296"/>
        <w:jc w:val="both"/>
        <w:rPr>
          <w:rFonts w:ascii="Times New Roman" w:hAnsi="Times New Roman" w:cs="Times New Roman"/>
          <w:sz w:val="24"/>
          <w:szCs w:val="24"/>
        </w:rPr>
      </w:pPr>
      <w:r w:rsidRPr="000A7209">
        <w:rPr>
          <w:rFonts w:ascii="Times New Roman" w:hAnsi="Times New Roman" w:cs="Times New Roman"/>
          <w:sz w:val="24"/>
          <w:szCs w:val="24"/>
        </w:rPr>
        <w:t>Klasių auklėtojai organizavo konstruktyvius pokalbius su mokiniais ir jų tėvais, per kuriuos aptarė kiekvieno mokinio asmeninės pažangos tikslus bei būdus jiems įgyvendinti, pasiektus rezultatus. Tokiu būdu 100 proc. mokinių įsitraukė į savo mokymosi pasiekimų vertinimą, pažangos stebėjimą, pasiektų rezultatų apmąstymą, apie 51 proc. mokinių geba  savarankiškai (ar iš dalies) spręsti problemas, 71 proc. patobulino tarpusavio bendravimo ir bendradarbiavimo, tolerancijos kitų nuomonei įgūdžius, pratinosi prie savikontrolės. Pagal numatytą planą vyko pusmečių ir metinių ugdymo(</w:t>
      </w:r>
      <w:proofErr w:type="spellStart"/>
      <w:r w:rsidRPr="000A7209">
        <w:rPr>
          <w:rFonts w:ascii="Times New Roman" w:hAnsi="Times New Roman" w:cs="Times New Roman"/>
          <w:sz w:val="24"/>
          <w:szCs w:val="24"/>
        </w:rPr>
        <w:t>si</w:t>
      </w:r>
      <w:proofErr w:type="spellEnd"/>
      <w:r w:rsidRPr="000A7209">
        <w:rPr>
          <w:rFonts w:ascii="Times New Roman" w:hAnsi="Times New Roman" w:cs="Times New Roman"/>
          <w:sz w:val="24"/>
          <w:szCs w:val="24"/>
        </w:rPr>
        <w:t xml:space="preserve">) rezultatų, mokinių motyvacijos ir lankomumo, mokinių darbo diferencijavimo ir individualizavimo analizė. </w:t>
      </w:r>
    </w:p>
    <w:p w14:paraId="6CE2497D" w14:textId="77777777" w:rsidR="00426E35" w:rsidRPr="001940E6" w:rsidRDefault="00426E35" w:rsidP="001940E6">
      <w:pPr>
        <w:tabs>
          <w:tab w:val="left" w:pos="1143"/>
        </w:tabs>
        <w:spacing w:after="0"/>
        <w:jc w:val="both"/>
        <w:rPr>
          <w:rFonts w:ascii="Times New Roman" w:hAnsi="Times New Roman" w:cs="Times New Roman"/>
          <w:sz w:val="24"/>
          <w:szCs w:val="24"/>
        </w:rPr>
      </w:pPr>
    </w:p>
    <w:p w14:paraId="402A4017" w14:textId="77777777" w:rsidR="000A7209" w:rsidRDefault="001940E6" w:rsidP="001940E6">
      <w:pPr>
        <w:spacing w:after="0"/>
        <w:jc w:val="center"/>
        <w:rPr>
          <w:rFonts w:ascii="Times New Roman" w:eastAsia="Calibri" w:hAnsi="Times New Roman" w:cs="Times New Roman"/>
          <w:b/>
          <w:sz w:val="24"/>
          <w:szCs w:val="24"/>
          <w:lang w:val="sv-SE" w:eastAsia="lt-LT"/>
        </w:rPr>
      </w:pPr>
      <w:r>
        <w:rPr>
          <w:rFonts w:ascii="Times New Roman" w:eastAsia="Calibri" w:hAnsi="Times New Roman" w:cs="Times New Roman"/>
          <w:b/>
          <w:sz w:val="24"/>
          <w:szCs w:val="24"/>
          <w:lang w:val="sv-SE" w:eastAsia="lt-LT"/>
        </w:rPr>
        <w:t>Vaiko gerovės komisijos veikla</w:t>
      </w:r>
    </w:p>
    <w:p w14:paraId="2FE9799D" w14:textId="77777777" w:rsidR="00426E35" w:rsidRPr="000A7209" w:rsidRDefault="00426E35" w:rsidP="001940E6">
      <w:pPr>
        <w:spacing w:after="0"/>
        <w:jc w:val="center"/>
        <w:rPr>
          <w:rFonts w:ascii="Times New Roman" w:eastAsia="Calibri" w:hAnsi="Times New Roman" w:cs="Times New Roman"/>
          <w:b/>
          <w:sz w:val="24"/>
          <w:szCs w:val="24"/>
          <w:lang w:val="sv-SE" w:eastAsia="lt-LT"/>
        </w:rPr>
      </w:pPr>
    </w:p>
    <w:p w14:paraId="2AEB4BE9" w14:textId="77777777" w:rsidR="000A7209" w:rsidRPr="000A7209" w:rsidRDefault="000A7209" w:rsidP="001940E6">
      <w:pPr>
        <w:pStyle w:val="Standard"/>
        <w:jc w:val="both"/>
        <w:rPr>
          <w:color w:val="000000" w:themeColor="text1"/>
        </w:rPr>
      </w:pPr>
      <w:r w:rsidRPr="000A7209">
        <w:rPr>
          <w:color w:val="000000" w:themeColor="text1"/>
        </w:rPr>
        <w:t xml:space="preserve">  </w:t>
      </w:r>
      <w:r w:rsidRPr="000A7209">
        <w:rPr>
          <w:bCs/>
          <w:color w:val="000000" w:themeColor="text1"/>
        </w:rPr>
        <w:t xml:space="preserve">2023 m. įvyko 21 posėdis, kur buvo </w:t>
      </w:r>
      <w:r w:rsidRPr="000A7209">
        <w:rPr>
          <w:color w:val="000000" w:themeColor="text1"/>
        </w:rPr>
        <w:t xml:space="preserve">analizuojama mokinių elgesys, lankomumas, pažangumas, numatomi pagalbos būdai. 70 mokinių buvo teikiama švietimo pagalba. </w:t>
      </w:r>
    </w:p>
    <w:p w14:paraId="1FCBF540"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color w:val="000000" w:themeColor="text1"/>
          <w:sz w:val="24"/>
          <w:szCs w:val="24"/>
        </w:rPr>
        <w:t>A</w:t>
      </w:r>
      <w:r w:rsidRPr="000A7209">
        <w:rPr>
          <w:rFonts w:ascii="Times New Roman" w:hAnsi="Times New Roman" w:cs="Times New Roman"/>
          <w:sz w:val="24"/>
          <w:szCs w:val="24"/>
        </w:rPr>
        <w:t xml:space="preserve">tliktas pirminis 3 ir pakartotinis 4 mokinių, turinčių specialiuosius ugdymosi poreikius, vertinimas,  svarstytas savirūpos plano vienam mokiniui rengimas. </w:t>
      </w:r>
    </w:p>
    <w:p w14:paraId="6E8C564A"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2023 metais ir toliau buvo vykdomos prevencinės programos: „Paauglystės kryžkelės 5-8 klasių mokiniams, „Raktai į sėkmę“ I-IV klasių mokiniams, „Įveikime kartu“, „Obuolio draugai“ pradinių klasių mokiniams, </w:t>
      </w:r>
      <w:proofErr w:type="spellStart"/>
      <w:r w:rsidRPr="000A7209">
        <w:rPr>
          <w:rFonts w:ascii="Times New Roman" w:hAnsi="Times New Roman" w:cs="Times New Roman"/>
          <w:sz w:val="24"/>
          <w:szCs w:val="24"/>
        </w:rPr>
        <w:t>Kimochis</w:t>
      </w:r>
      <w:proofErr w:type="spellEnd"/>
      <w:r w:rsidRPr="000A7209">
        <w:rPr>
          <w:rFonts w:ascii="Times New Roman" w:hAnsi="Times New Roman" w:cs="Times New Roman"/>
          <w:sz w:val="24"/>
          <w:szCs w:val="24"/>
        </w:rPr>
        <w:t xml:space="preserve"> ikimokyklinio ugdymo skyriaus vaikams.</w:t>
      </w:r>
    </w:p>
    <w:p w14:paraId="18D73E03" w14:textId="77777777" w:rsidR="000A7209" w:rsidRPr="000A7209"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Keldami profesinę kvalifikaciją, mokytojai dalyvavo bendrojo ugdymo mokyklų darbuotojų gebėjimų visuomenės sveikatos srityje stiprinimo mokymuose, didesnį dėmesį skyrė įtraukiojo ugdymo klausimams.              </w:t>
      </w:r>
    </w:p>
    <w:p w14:paraId="1472A693" w14:textId="77777777" w:rsidR="00C1576A" w:rsidRDefault="000A7209" w:rsidP="001940E6">
      <w:pPr>
        <w:spacing w:after="0"/>
        <w:jc w:val="both"/>
        <w:rPr>
          <w:rFonts w:ascii="Times New Roman" w:hAnsi="Times New Roman" w:cs="Times New Roman"/>
          <w:sz w:val="24"/>
          <w:szCs w:val="24"/>
        </w:rPr>
      </w:pPr>
      <w:r w:rsidRPr="000A7209">
        <w:rPr>
          <w:rFonts w:ascii="Times New Roman" w:hAnsi="Times New Roman" w:cs="Times New Roman"/>
          <w:sz w:val="24"/>
          <w:szCs w:val="24"/>
        </w:rPr>
        <w:t xml:space="preserve">             Gimnazijoje buvo vykdomos „Vaisių vartojimo skatinimas mokyklose“ ir „Pienas vaikams“  programos ikimokyklinio ugdymo skyriaus vaikams ir 1–4 klasių mokiniams. </w:t>
      </w:r>
    </w:p>
    <w:p w14:paraId="0D6D12B2" w14:textId="77777777" w:rsidR="00C1576A" w:rsidRPr="000A7209" w:rsidRDefault="00C1576A" w:rsidP="001940E6">
      <w:pPr>
        <w:spacing w:after="0"/>
        <w:jc w:val="both"/>
        <w:rPr>
          <w:rFonts w:ascii="Times New Roman" w:hAnsi="Times New Roman" w:cs="Times New Roman"/>
          <w:color w:val="000000" w:themeColor="text1"/>
          <w:sz w:val="24"/>
          <w:szCs w:val="24"/>
        </w:rPr>
      </w:pPr>
    </w:p>
    <w:p w14:paraId="2C730078" w14:textId="77777777" w:rsidR="00C1576A" w:rsidRPr="00C1576A" w:rsidRDefault="000A7209" w:rsidP="00C1576A">
      <w:pPr>
        <w:jc w:val="center"/>
        <w:rPr>
          <w:rFonts w:ascii="Times New Roman" w:eastAsia="Calibri" w:hAnsi="Times New Roman" w:cs="Times New Roman"/>
          <w:b/>
          <w:color w:val="000000"/>
          <w:sz w:val="24"/>
          <w:szCs w:val="24"/>
        </w:rPr>
      </w:pPr>
      <w:r w:rsidRPr="00A0679E">
        <w:rPr>
          <w:rFonts w:ascii="Times New Roman" w:hAnsi="Times New Roman" w:cs="Times New Roman"/>
          <w:b/>
          <w:bCs/>
          <w:color w:val="000000" w:themeColor="text1"/>
          <w:sz w:val="24"/>
          <w:szCs w:val="24"/>
        </w:rPr>
        <w:t xml:space="preserve">       </w:t>
      </w:r>
      <w:r w:rsidR="00C1576A" w:rsidRPr="00A0679E">
        <w:rPr>
          <w:rFonts w:ascii="Times New Roman" w:hAnsi="Times New Roman" w:cs="Times New Roman"/>
          <w:b/>
          <w:bCs/>
          <w:color w:val="000000" w:themeColor="text1"/>
          <w:sz w:val="24"/>
          <w:szCs w:val="24"/>
        </w:rPr>
        <w:t>III.</w:t>
      </w:r>
      <w:r w:rsidRPr="00C1576A">
        <w:rPr>
          <w:rFonts w:ascii="Times New Roman" w:hAnsi="Times New Roman" w:cs="Times New Roman"/>
          <w:color w:val="000000" w:themeColor="text1"/>
          <w:sz w:val="24"/>
          <w:szCs w:val="24"/>
        </w:rPr>
        <w:t xml:space="preserve">   </w:t>
      </w:r>
      <w:r w:rsidR="00C1576A" w:rsidRPr="00C1576A">
        <w:rPr>
          <w:rFonts w:ascii="Times New Roman" w:eastAsia="Calibri" w:hAnsi="Times New Roman" w:cs="Times New Roman"/>
          <w:b/>
          <w:color w:val="000000"/>
          <w:sz w:val="24"/>
          <w:szCs w:val="24"/>
        </w:rPr>
        <w:t>NEFORMALAUS UGDYMO ORGANIZAVIMAS</w:t>
      </w:r>
    </w:p>
    <w:p w14:paraId="52E5D236" w14:textId="77777777" w:rsidR="00C1576A" w:rsidRPr="00C1576A" w:rsidRDefault="00C1576A" w:rsidP="00C1576A">
      <w:pPr>
        <w:shd w:val="clear" w:color="auto" w:fill="FFFFFF"/>
        <w:jc w:val="both"/>
        <w:textAlignment w:val="baseline"/>
        <w:outlineLvl w:val="0"/>
        <w:rPr>
          <w:rFonts w:ascii="Times New Roman" w:hAnsi="Times New Roman" w:cs="Times New Roman"/>
          <w:bCs/>
          <w:color w:val="000000"/>
          <w:kern w:val="36"/>
          <w:sz w:val="24"/>
          <w:szCs w:val="24"/>
          <w:lang w:eastAsia="lt-LT"/>
        </w:rPr>
      </w:pPr>
      <w:r w:rsidRPr="00C1576A">
        <w:rPr>
          <w:rFonts w:ascii="Times New Roman" w:hAnsi="Times New Roman" w:cs="Times New Roman"/>
          <w:sz w:val="24"/>
          <w:szCs w:val="24"/>
        </w:rPr>
        <w:t>Gimnazija užtikrina neformalųjį ugdymą pagal mokinių poreikius ir gimnazijos galimybes.</w:t>
      </w:r>
      <w:r w:rsidRPr="00C1576A">
        <w:rPr>
          <w:rFonts w:ascii="Times New Roman" w:eastAsia="Calibri" w:hAnsi="Times New Roman" w:cs="Times New Roman"/>
          <w:color w:val="000000"/>
          <w:sz w:val="24"/>
          <w:szCs w:val="24"/>
        </w:rPr>
        <w:t xml:space="preserve"> </w:t>
      </w:r>
      <w:r w:rsidRPr="00C1576A">
        <w:rPr>
          <w:rFonts w:ascii="Times New Roman" w:eastAsia="Calibri" w:hAnsi="Times New Roman" w:cs="Times New Roman"/>
          <w:sz w:val="24"/>
          <w:szCs w:val="24"/>
        </w:rPr>
        <w:t>2023 metais neformaliajam ugdymui skirtos 28 val., panaudotos 26 val. Gimnazijoje veikė 20 neformaliojo ugdymo veiklų.</w:t>
      </w:r>
      <w:r w:rsidRPr="00C1576A">
        <w:rPr>
          <w:rFonts w:ascii="Times New Roman" w:hAnsi="Times New Roman" w:cs="Times New Roman"/>
          <w:bCs/>
          <w:color w:val="000000"/>
          <w:kern w:val="36"/>
          <w:sz w:val="24"/>
          <w:szCs w:val="24"/>
          <w:lang w:eastAsia="lt-LT"/>
        </w:rPr>
        <w:t xml:space="preserve"> Neformaliojo švietimo veiklose dalyvavo </w:t>
      </w:r>
      <w:r w:rsidRPr="00C1576A">
        <w:rPr>
          <w:rFonts w:ascii="Times New Roman" w:hAnsi="Times New Roman" w:cs="Times New Roman"/>
          <w:bCs/>
          <w:color w:val="000000" w:themeColor="text1"/>
          <w:kern w:val="36"/>
          <w:sz w:val="24"/>
          <w:szCs w:val="24"/>
          <w:lang w:eastAsia="lt-LT"/>
        </w:rPr>
        <w:t xml:space="preserve">72 % </w:t>
      </w:r>
      <w:r w:rsidRPr="00C1576A">
        <w:rPr>
          <w:rFonts w:ascii="Times New Roman" w:hAnsi="Times New Roman" w:cs="Times New Roman"/>
          <w:bCs/>
          <w:color w:val="000000"/>
          <w:kern w:val="36"/>
          <w:sz w:val="24"/>
          <w:szCs w:val="24"/>
          <w:lang w:eastAsia="lt-LT"/>
        </w:rPr>
        <w:t xml:space="preserve">gimnazijos mokinių, kitų įstaigų organizuojamose neformalaus švietimo veiklose dalyvavo </w:t>
      </w:r>
      <w:r w:rsidRPr="00C1576A">
        <w:rPr>
          <w:rFonts w:ascii="Times New Roman" w:hAnsi="Times New Roman" w:cs="Times New Roman"/>
          <w:bCs/>
          <w:kern w:val="36"/>
          <w:sz w:val="24"/>
          <w:szCs w:val="24"/>
          <w:lang w:eastAsia="lt-LT"/>
        </w:rPr>
        <w:t xml:space="preserve">20,3% </w:t>
      </w:r>
      <w:r w:rsidRPr="00C1576A">
        <w:rPr>
          <w:rFonts w:ascii="Times New Roman" w:hAnsi="Times New Roman" w:cs="Times New Roman"/>
          <w:bCs/>
          <w:color w:val="000000"/>
          <w:kern w:val="36"/>
          <w:sz w:val="24"/>
          <w:szCs w:val="24"/>
          <w:lang w:eastAsia="lt-LT"/>
        </w:rPr>
        <w:t>gimnazijos mokinių.</w:t>
      </w:r>
    </w:p>
    <w:p w14:paraId="55BE3A8E" w14:textId="77777777" w:rsidR="00C1576A" w:rsidRPr="00C1576A" w:rsidRDefault="00C1576A" w:rsidP="00C1576A">
      <w:pPr>
        <w:shd w:val="clear" w:color="auto" w:fill="FFFFFF"/>
        <w:jc w:val="both"/>
        <w:textAlignment w:val="baseline"/>
        <w:outlineLvl w:val="0"/>
        <w:rPr>
          <w:rFonts w:ascii="Times New Roman" w:eastAsia="Calibri" w:hAnsi="Times New Roman" w:cs="Times New Roman"/>
          <w:sz w:val="24"/>
          <w:szCs w:val="24"/>
        </w:rPr>
      </w:pPr>
      <w:r w:rsidRPr="00C1576A">
        <w:rPr>
          <w:rFonts w:ascii="Times New Roman" w:eastAsia="Calibri" w:hAnsi="Times New Roman" w:cs="Times New Roman"/>
          <w:sz w:val="24"/>
          <w:szCs w:val="24"/>
        </w:rPr>
        <w:t>Neformaliojo švietimo veiklų mokinių pasirinkimai:</w:t>
      </w:r>
    </w:p>
    <w:tbl>
      <w:tblPr>
        <w:tblStyle w:val="Lentelstinklelis"/>
        <w:tblW w:w="0" w:type="auto"/>
        <w:tblLook w:val="04A0" w:firstRow="1" w:lastRow="0" w:firstColumn="1" w:lastColumn="0" w:noHBand="0" w:noVBand="1"/>
      </w:tblPr>
      <w:tblGrid>
        <w:gridCol w:w="824"/>
        <w:gridCol w:w="1685"/>
        <w:gridCol w:w="1792"/>
        <w:gridCol w:w="1792"/>
        <w:gridCol w:w="1620"/>
        <w:gridCol w:w="1837"/>
      </w:tblGrid>
      <w:tr w:rsidR="00C1576A" w:rsidRPr="00C1576A" w14:paraId="104BC52B" w14:textId="77777777" w:rsidTr="009E6DAA">
        <w:tc>
          <w:tcPr>
            <w:tcW w:w="824" w:type="dxa"/>
          </w:tcPr>
          <w:p w14:paraId="7DD94AB9" w14:textId="77777777" w:rsidR="00C1576A" w:rsidRPr="00C1576A" w:rsidRDefault="00C1576A" w:rsidP="009E6DAA">
            <w:pPr>
              <w:jc w:val="center"/>
              <w:textAlignment w:val="baseline"/>
              <w:outlineLvl w:val="0"/>
              <w:rPr>
                <w:rFonts w:eastAsia="Calibri"/>
                <w:szCs w:val="24"/>
              </w:rPr>
            </w:pPr>
            <w:r w:rsidRPr="00C1576A">
              <w:rPr>
                <w:rFonts w:eastAsia="Calibri"/>
                <w:szCs w:val="24"/>
              </w:rPr>
              <w:t>Metai</w:t>
            </w:r>
          </w:p>
        </w:tc>
        <w:tc>
          <w:tcPr>
            <w:tcW w:w="1685" w:type="dxa"/>
          </w:tcPr>
          <w:p w14:paraId="1414A60D" w14:textId="77777777" w:rsidR="00C1576A" w:rsidRPr="00C1576A" w:rsidRDefault="00C1576A" w:rsidP="009E6DAA">
            <w:pPr>
              <w:jc w:val="center"/>
              <w:textAlignment w:val="baseline"/>
              <w:outlineLvl w:val="0"/>
              <w:rPr>
                <w:rFonts w:eastAsia="Calibri"/>
                <w:szCs w:val="24"/>
              </w:rPr>
            </w:pPr>
            <w:r w:rsidRPr="00C1576A">
              <w:rPr>
                <w:rFonts w:eastAsia="Calibri"/>
                <w:szCs w:val="24"/>
              </w:rPr>
              <w:t>Dalyvavo vienoje veikloje (proc.)</w:t>
            </w:r>
          </w:p>
        </w:tc>
        <w:tc>
          <w:tcPr>
            <w:tcW w:w="1792" w:type="dxa"/>
          </w:tcPr>
          <w:p w14:paraId="77330A86" w14:textId="77777777" w:rsidR="00C1576A" w:rsidRPr="00C1576A" w:rsidRDefault="00C1576A" w:rsidP="009E6DAA">
            <w:pPr>
              <w:jc w:val="center"/>
              <w:textAlignment w:val="baseline"/>
              <w:outlineLvl w:val="0"/>
              <w:rPr>
                <w:rFonts w:eastAsia="Calibri"/>
                <w:szCs w:val="24"/>
              </w:rPr>
            </w:pPr>
            <w:r w:rsidRPr="00C1576A">
              <w:rPr>
                <w:rFonts w:eastAsia="Calibri"/>
                <w:szCs w:val="24"/>
              </w:rPr>
              <w:t>Dalyvavo dviejose veiklose (proc.)</w:t>
            </w:r>
          </w:p>
        </w:tc>
        <w:tc>
          <w:tcPr>
            <w:tcW w:w="1792" w:type="dxa"/>
          </w:tcPr>
          <w:p w14:paraId="7C27B3A8" w14:textId="77777777" w:rsidR="00C1576A" w:rsidRPr="00C1576A" w:rsidRDefault="00C1576A" w:rsidP="009E6DAA">
            <w:pPr>
              <w:jc w:val="center"/>
              <w:textAlignment w:val="baseline"/>
              <w:outlineLvl w:val="0"/>
              <w:rPr>
                <w:rFonts w:eastAsia="Calibri"/>
                <w:szCs w:val="24"/>
              </w:rPr>
            </w:pPr>
            <w:r w:rsidRPr="00C1576A">
              <w:rPr>
                <w:rFonts w:eastAsia="Calibri"/>
                <w:szCs w:val="24"/>
              </w:rPr>
              <w:t>Dalyvavo trejose veiklose (proc.)</w:t>
            </w:r>
          </w:p>
        </w:tc>
        <w:tc>
          <w:tcPr>
            <w:tcW w:w="1620" w:type="dxa"/>
          </w:tcPr>
          <w:p w14:paraId="1A243356" w14:textId="77777777" w:rsidR="00C1576A" w:rsidRPr="00C1576A" w:rsidRDefault="00C1576A" w:rsidP="009E6DAA">
            <w:pPr>
              <w:jc w:val="center"/>
              <w:textAlignment w:val="baseline"/>
              <w:outlineLvl w:val="0"/>
              <w:rPr>
                <w:rFonts w:eastAsia="Calibri"/>
                <w:szCs w:val="24"/>
              </w:rPr>
            </w:pPr>
            <w:r w:rsidRPr="00C1576A">
              <w:rPr>
                <w:rFonts w:eastAsia="Calibri"/>
                <w:szCs w:val="24"/>
              </w:rPr>
              <w:t>Iš viso dalyvavo (proc.)</w:t>
            </w:r>
          </w:p>
        </w:tc>
        <w:tc>
          <w:tcPr>
            <w:tcW w:w="1837" w:type="dxa"/>
          </w:tcPr>
          <w:p w14:paraId="79D23518" w14:textId="77777777" w:rsidR="00C1576A" w:rsidRPr="00C1576A" w:rsidRDefault="00C1576A" w:rsidP="009E6DAA">
            <w:pPr>
              <w:jc w:val="center"/>
              <w:textAlignment w:val="baseline"/>
              <w:outlineLvl w:val="0"/>
              <w:rPr>
                <w:rFonts w:eastAsia="Calibri"/>
                <w:szCs w:val="24"/>
              </w:rPr>
            </w:pPr>
            <w:r w:rsidRPr="00C1576A">
              <w:rPr>
                <w:rFonts w:eastAsia="Calibri"/>
                <w:szCs w:val="24"/>
              </w:rPr>
              <w:t>Nedalyvavo nei vienoje (proc.)</w:t>
            </w:r>
          </w:p>
        </w:tc>
      </w:tr>
      <w:tr w:rsidR="00C1576A" w:rsidRPr="00C1576A" w14:paraId="570D42CF" w14:textId="77777777" w:rsidTr="009E6DAA">
        <w:tc>
          <w:tcPr>
            <w:tcW w:w="824" w:type="dxa"/>
          </w:tcPr>
          <w:p w14:paraId="45D7C861" w14:textId="77777777" w:rsidR="00C1576A" w:rsidRPr="00C1576A" w:rsidRDefault="00C1576A" w:rsidP="009E6DAA">
            <w:pPr>
              <w:jc w:val="center"/>
              <w:textAlignment w:val="baseline"/>
              <w:outlineLvl w:val="0"/>
              <w:rPr>
                <w:rFonts w:eastAsia="Calibri"/>
                <w:szCs w:val="24"/>
              </w:rPr>
            </w:pPr>
            <w:r w:rsidRPr="00C1576A">
              <w:rPr>
                <w:rFonts w:eastAsia="Calibri"/>
                <w:szCs w:val="24"/>
              </w:rPr>
              <w:t>2021</w:t>
            </w:r>
          </w:p>
        </w:tc>
        <w:tc>
          <w:tcPr>
            <w:tcW w:w="1685" w:type="dxa"/>
          </w:tcPr>
          <w:p w14:paraId="022F0F34" w14:textId="77777777" w:rsidR="00C1576A" w:rsidRPr="00C1576A" w:rsidRDefault="00C1576A" w:rsidP="009E6DAA">
            <w:pPr>
              <w:jc w:val="center"/>
              <w:textAlignment w:val="baseline"/>
              <w:outlineLvl w:val="0"/>
              <w:rPr>
                <w:rFonts w:eastAsia="Calibri"/>
                <w:szCs w:val="24"/>
              </w:rPr>
            </w:pPr>
            <w:r w:rsidRPr="00C1576A">
              <w:rPr>
                <w:rFonts w:eastAsia="Calibri"/>
                <w:szCs w:val="24"/>
              </w:rPr>
              <w:t>45,0</w:t>
            </w:r>
          </w:p>
        </w:tc>
        <w:tc>
          <w:tcPr>
            <w:tcW w:w="1792" w:type="dxa"/>
          </w:tcPr>
          <w:p w14:paraId="6266E8D3" w14:textId="77777777" w:rsidR="00C1576A" w:rsidRPr="00C1576A" w:rsidRDefault="00C1576A" w:rsidP="009E6DAA">
            <w:pPr>
              <w:jc w:val="center"/>
              <w:textAlignment w:val="baseline"/>
              <w:outlineLvl w:val="0"/>
              <w:rPr>
                <w:rFonts w:eastAsia="Calibri"/>
                <w:szCs w:val="24"/>
              </w:rPr>
            </w:pPr>
            <w:r w:rsidRPr="00C1576A">
              <w:rPr>
                <w:rFonts w:eastAsia="Calibri"/>
                <w:szCs w:val="24"/>
              </w:rPr>
              <w:t>22,0</w:t>
            </w:r>
          </w:p>
        </w:tc>
        <w:tc>
          <w:tcPr>
            <w:tcW w:w="1792" w:type="dxa"/>
          </w:tcPr>
          <w:p w14:paraId="20FEC391" w14:textId="77777777" w:rsidR="00C1576A" w:rsidRPr="00C1576A" w:rsidRDefault="00C1576A" w:rsidP="009E6DAA">
            <w:pPr>
              <w:jc w:val="center"/>
              <w:textAlignment w:val="baseline"/>
              <w:outlineLvl w:val="0"/>
              <w:rPr>
                <w:rFonts w:eastAsia="Calibri"/>
                <w:szCs w:val="24"/>
              </w:rPr>
            </w:pPr>
            <w:r w:rsidRPr="00C1576A">
              <w:rPr>
                <w:rFonts w:eastAsia="Calibri"/>
                <w:szCs w:val="24"/>
              </w:rPr>
              <w:t>10,0</w:t>
            </w:r>
          </w:p>
        </w:tc>
        <w:tc>
          <w:tcPr>
            <w:tcW w:w="1620" w:type="dxa"/>
          </w:tcPr>
          <w:p w14:paraId="68A16525" w14:textId="77777777" w:rsidR="00C1576A" w:rsidRPr="00C1576A" w:rsidRDefault="00C1576A" w:rsidP="009E6DAA">
            <w:pPr>
              <w:jc w:val="center"/>
              <w:textAlignment w:val="baseline"/>
              <w:outlineLvl w:val="0"/>
              <w:rPr>
                <w:rFonts w:eastAsia="Calibri"/>
                <w:szCs w:val="24"/>
              </w:rPr>
            </w:pPr>
            <w:r w:rsidRPr="00C1576A">
              <w:rPr>
                <w:rFonts w:eastAsia="Calibri"/>
                <w:szCs w:val="24"/>
              </w:rPr>
              <w:t>77,0</w:t>
            </w:r>
          </w:p>
        </w:tc>
        <w:tc>
          <w:tcPr>
            <w:tcW w:w="1837" w:type="dxa"/>
          </w:tcPr>
          <w:p w14:paraId="12B2239F" w14:textId="77777777" w:rsidR="00C1576A" w:rsidRPr="00C1576A" w:rsidRDefault="00C1576A" w:rsidP="009E6DAA">
            <w:pPr>
              <w:jc w:val="center"/>
              <w:textAlignment w:val="baseline"/>
              <w:outlineLvl w:val="0"/>
              <w:rPr>
                <w:rFonts w:eastAsia="Calibri"/>
                <w:szCs w:val="24"/>
              </w:rPr>
            </w:pPr>
            <w:r w:rsidRPr="00C1576A">
              <w:rPr>
                <w:rFonts w:eastAsia="Calibri"/>
                <w:szCs w:val="24"/>
              </w:rPr>
              <w:t>23,0</w:t>
            </w:r>
          </w:p>
        </w:tc>
      </w:tr>
      <w:tr w:rsidR="00C1576A" w:rsidRPr="00C1576A" w14:paraId="5A774FB8" w14:textId="77777777" w:rsidTr="009E6DAA">
        <w:tc>
          <w:tcPr>
            <w:tcW w:w="824" w:type="dxa"/>
          </w:tcPr>
          <w:p w14:paraId="32C8D3F2" w14:textId="77777777" w:rsidR="00C1576A" w:rsidRPr="00C1576A" w:rsidRDefault="00C1576A" w:rsidP="009E6DAA">
            <w:pPr>
              <w:jc w:val="center"/>
              <w:textAlignment w:val="baseline"/>
              <w:outlineLvl w:val="0"/>
              <w:rPr>
                <w:rFonts w:eastAsia="Calibri"/>
                <w:szCs w:val="24"/>
              </w:rPr>
            </w:pPr>
            <w:r w:rsidRPr="00C1576A">
              <w:rPr>
                <w:rFonts w:eastAsia="Calibri"/>
                <w:szCs w:val="24"/>
              </w:rPr>
              <w:t>2022</w:t>
            </w:r>
          </w:p>
        </w:tc>
        <w:tc>
          <w:tcPr>
            <w:tcW w:w="1685" w:type="dxa"/>
          </w:tcPr>
          <w:p w14:paraId="5D77AF19" w14:textId="77777777" w:rsidR="00C1576A" w:rsidRPr="00C1576A" w:rsidRDefault="00C1576A" w:rsidP="009E6DAA">
            <w:pPr>
              <w:jc w:val="center"/>
              <w:textAlignment w:val="baseline"/>
              <w:outlineLvl w:val="0"/>
              <w:rPr>
                <w:rFonts w:eastAsia="Calibri"/>
                <w:szCs w:val="24"/>
              </w:rPr>
            </w:pPr>
            <w:r w:rsidRPr="00C1576A">
              <w:rPr>
                <w:rFonts w:eastAsia="Calibri"/>
                <w:szCs w:val="24"/>
              </w:rPr>
              <w:t>41,0</w:t>
            </w:r>
          </w:p>
        </w:tc>
        <w:tc>
          <w:tcPr>
            <w:tcW w:w="1792" w:type="dxa"/>
          </w:tcPr>
          <w:p w14:paraId="53853729" w14:textId="77777777" w:rsidR="00C1576A" w:rsidRPr="00C1576A" w:rsidRDefault="00C1576A" w:rsidP="009E6DAA">
            <w:pPr>
              <w:jc w:val="center"/>
              <w:textAlignment w:val="baseline"/>
              <w:outlineLvl w:val="0"/>
              <w:rPr>
                <w:rFonts w:eastAsia="Calibri"/>
                <w:szCs w:val="24"/>
              </w:rPr>
            </w:pPr>
            <w:r w:rsidRPr="00C1576A">
              <w:rPr>
                <w:rFonts w:eastAsia="Calibri"/>
                <w:szCs w:val="24"/>
              </w:rPr>
              <w:t>16,0</w:t>
            </w:r>
          </w:p>
        </w:tc>
        <w:tc>
          <w:tcPr>
            <w:tcW w:w="1792" w:type="dxa"/>
          </w:tcPr>
          <w:p w14:paraId="38A1FB02" w14:textId="77777777" w:rsidR="00C1576A" w:rsidRPr="00C1576A" w:rsidRDefault="00C1576A" w:rsidP="009E6DAA">
            <w:pPr>
              <w:jc w:val="center"/>
              <w:textAlignment w:val="baseline"/>
              <w:outlineLvl w:val="0"/>
              <w:rPr>
                <w:rFonts w:eastAsia="Calibri"/>
                <w:szCs w:val="24"/>
              </w:rPr>
            </w:pPr>
            <w:r w:rsidRPr="00C1576A">
              <w:rPr>
                <w:rFonts w:eastAsia="Calibri"/>
                <w:szCs w:val="24"/>
              </w:rPr>
              <w:t>18,0</w:t>
            </w:r>
          </w:p>
        </w:tc>
        <w:tc>
          <w:tcPr>
            <w:tcW w:w="1620" w:type="dxa"/>
          </w:tcPr>
          <w:p w14:paraId="392750C5" w14:textId="77777777" w:rsidR="00C1576A" w:rsidRPr="00C1576A" w:rsidRDefault="00C1576A" w:rsidP="009E6DAA">
            <w:pPr>
              <w:jc w:val="center"/>
              <w:textAlignment w:val="baseline"/>
              <w:outlineLvl w:val="0"/>
              <w:rPr>
                <w:rFonts w:eastAsia="Calibri"/>
                <w:szCs w:val="24"/>
              </w:rPr>
            </w:pPr>
            <w:r w:rsidRPr="00C1576A">
              <w:rPr>
                <w:rFonts w:eastAsia="Calibri"/>
                <w:szCs w:val="24"/>
              </w:rPr>
              <w:t>75,0</w:t>
            </w:r>
          </w:p>
        </w:tc>
        <w:tc>
          <w:tcPr>
            <w:tcW w:w="1837" w:type="dxa"/>
          </w:tcPr>
          <w:p w14:paraId="345275A0" w14:textId="77777777" w:rsidR="00C1576A" w:rsidRPr="00C1576A" w:rsidRDefault="00C1576A" w:rsidP="009E6DAA">
            <w:pPr>
              <w:jc w:val="center"/>
              <w:textAlignment w:val="baseline"/>
              <w:outlineLvl w:val="0"/>
              <w:rPr>
                <w:rFonts w:eastAsia="Calibri"/>
                <w:szCs w:val="24"/>
              </w:rPr>
            </w:pPr>
            <w:r w:rsidRPr="00C1576A">
              <w:rPr>
                <w:rFonts w:eastAsia="Calibri"/>
                <w:szCs w:val="24"/>
              </w:rPr>
              <w:t>25,0</w:t>
            </w:r>
          </w:p>
        </w:tc>
      </w:tr>
      <w:tr w:rsidR="00C1576A" w:rsidRPr="00C1576A" w14:paraId="1D291621" w14:textId="77777777" w:rsidTr="009E6DAA">
        <w:tc>
          <w:tcPr>
            <w:tcW w:w="824" w:type="dxa"/>
          </w:tcPr>
          <w:p w14:paraId="2E3A2275" w14:textId="77777777" w:rsidR="00C1576A" w:rsidRPr="00C1576A" w:rsidRDefault="00C1576A" w:rsidP="009E6DAA">
            <w:pPr>
              <w:jc w:val="center"/>
              <w:textAlignment w:val="baseline"/>
              <w:outlineLvl w:val="0"/>
              <w:rPr>
                <w:rFonts w:eastAsia="Calibri"/>
                <w:szCs w:val="24"/>
              </w:rPr>
            </w:pPr>
            <w:r w:rsidRPr="00C1576A">
              <w:rPr>
                <w:rFonts w:eastAsia="Calibri"/>
                <w:szCs w:val="24"/>
              </w:rPr>
              <w:t>2023</w:t>
            </w:r>
          </w:p>
        </w:tc>
        <w:tc>
          <w:tcPr>
            <w:tcW w:w="1685" w:type="dxa"/>
          </w:tcPr>
          <w:p w14:paraId="0748A977" w14:textId="77777777" w:rsidR="00C1576A" w:rsidRPr="00C1576A" w:rsidRDefault="00C1576A" w:rsidP="009E6DAA">
            <w:pPr>
              <w:jc w:val="center"/>
              <w:textAlignment w:val="baseline"/>
              <w:outlineLvl w:val="0"/>
              <w:rPr>
                <w:rFonts w:eastAsia="Calibri"/>
                <w:szCs w:val="24"/>
              </w:rPr>
            </w:pPr>
            <w:r w:rsidRPr="00C1576A">
              <w:rPr>
                <w:rFonts w:eastAsia="Calibri"/>
                <w:szCs w:val="24"/>
              </w:rPr>
              <w:t>40,0</w:t>
            </w:r>
          </w:p>
        </w:tc>
        <w:tc>
          <w:tcPr>
            <w:tcW w:w="1792" w:type="dxa"/>
          </w:tcPr>
          <w:p w14:paraId="0999EE3C" w14:textId="77777777" w:rsidR="00C1576A" w:rsidRPr="00C1576A" w:rsidRDefault="00C1576A" w:rsidP="009E6DAA">
            <w:pPr>
              <w:jc w:val="center"/>
              <w:textAlignment w:val="baseline"/>
              <w:outlineLvl w:val="0"/>
              <w:rPr>
                <w:rFonts w:eastAsia="Calibri"/>
                <w:szCs w:val="24"/>
              </w:rPr>
            </w:pPr>
            <w:r w:rsidRPr="00C1576A">
              <w:rPr>
                <w:rFonts w:eastAsia="Calibri"/>
                <w:szCs w:val="24"/>
              </w:rPr>
              <w:t>20,0</w:t>
            </w:r>
          </w:p>
        </w:tc>
        <w:tc>
          <w:tcPr>
            <w:tcW w:w="1792" w:type="dxa"/>
          </w:tcPr>
          <w:p w14:paraId="71552985" w14:textId="77777777" w:rsidR="00C1576A" w:rsidRPr="00C1576A" w:rsidRDefault="00C1576A" w:rsidP="009E6DAA">
            <w:pPr>
              <w:jc w:val="center"/>
              <w:textAlignment w:val="baseline"/>
              <w:outlineLvl w:val="0"/>
              <w:rPr>
                <w:rFonts w:eastAsia="Calibri"/>
                <w:szCs w:val="24"/>
              </w:rPr>
            </w:pPr>
            <w:r w:rsidRPr="00C1576A">
              <w:rPr>
                <w:rFonts w:eastAsia="Calibri"/>
                <w:szCs w:val="24"/>
              </w:rPr>
              <w:t>14,0</w:t>
            </w:r>
          </w:p>
        </w:tc>
        <w:tc>
          <w:tcPr>
            <w:tcW w:w="1620" w:type="dxa"/>
          </w:tcPr>
          <w:p w14:paraId="6B26B638" w14:textId="77777777" w:rsidR="00C1576A" w:rsidRPr="00C1576A" w:rsidRDefault="00C1576A" w:rsidP="009E6DAA">
            <w:pPr>
              <w:jc w:val="center"/>
              <w:textAlignment w:val="baseline"/>
              <w:outlineLvl w:val="0"/>
              <w:rPr>
                <w:rFonts w:eastAsia="Calibri"/>
                <w:szCs w:val="24"/>
              </w:rPr>
            </w:pPr>
            <w:r w:rsidRPr="00C1576A">
              <w:rPr>
                <w:rFonts w:eastAsia="Calibri"/>
                <w:szCs w:val="24"/>
              </w:rPr>
              <w:t>74,0</w:t>
            </w:r>
          </w:p>
        </w:tc>
        <w:tc>
          <w:tcPr>
            <w:tcW w:w="1837" w:type="dxa"/>
          </w:tcPr>
          <w:p w14:paraId="4729798E" w14:textId="77777777" w:rsidR="00C1576A" w:rsidRPr="00C1576A" w:rsidRDefault="00C1576A" w:rsidP="009E6DAA">
            <w:pPr>
              <w:jc w:val="center"/>
              <w:textAlignment w:val="baseline"/>
              <w:outlineLvl w:val="0"/>
              <w:rPr>
                <w:rFonts w:eastAsia="Calibri"/>
                <w:szCs w:val="24"/>
              </w:rPr>
            </w:pPr>
            <w:r w:rsidRPr="00C1576A">
              <w:rPr>
                <w:rFonts w:eastAsia="Calibri"/>
                <w:szCs w:val="24"/>
              </w:rPr>
              <w:t>26,0</w:t>
            </w:r>
          </w:p>
        </w:tc>
      </w:tr>
    </w:tbl>
    <w:p w14:paraId="4C42A5C9" w14:textId="77777777" w:rsidR="00C1576A" w:rsidRPr="00C1576A" w:rsidRDefault="00C1576A" w:rsidP="00C1576A">
      <w:pPr>
        <w:shd w:val="clear" w:color="auto" w:fill="FFFFFF"/>
        <w:jc w:val="both"/>
        <w:textAlignment w:val="baseline"/>
        <w:outlineLvl w:val="0"/>
        <w:rPr>
          <w:rFonts w:ascii="Times New Roman" w:eastAsia="Calibri" w:hAnsi="Times New Roman" w:cs="Times New Roman"/>
          <w:sz w:val="24"/>
          <w:szCs w:val="24"/>
        </w:rPr>
      </w:pPr>
    </w:p>
    <w:p w14:paraId="33DEF9E5" w14:textId="77777777" w:rsidR="00C1576A" w:rsidRPr="00C1576A" w:rsidRDefault="00C1576A" w:rsidP="00C1576A">
      <w:pPr>
        <w:shd w:val="clear" w:color="auto" w:fill="FFFFFF"/>
        <w:jc w:val="both"/>
        <w:textAlignment w:val="baseline"/>
        <w:outlineLvl w:val="0"/>
        <w:rPr>
          <w:rFonts w:ascii="Times New Roman" w:hAnsi="Times New Roman" w:cs="Times New Roman"/>
          <w:b/>
          <w:bCs/>
          <w:color w:val="000000"/>
          <w:kern w:val="36"/>
          <w:sz w:val="24"/>
          <w:szCs w:val="24"/>
          <w:lang w:eastAsia="lt-LT"/>
        </w:rPr>
      </w:pPr>
      <w:r w:rsidRPr="00C1576A">
        <w:rPr>
          <w:rFonts w:ascii="Times New Roman" w:hAnsi="Times New Roman" w:cs="Times New Roman"/>
          <w:b/>
          <w:bCs/>
          <w:color w:val="000000"/>
          <w:kern w:val="36"/>
          <w:sz w:val="24"/>
          <w:szCs w:val="24"/>
          <w:lang w:eastAsia="lt-LT"/>
        </w:rPr>
        <w:t>Gimnazijoje vykdomo neformaliojo ugdymo veiklos apėmė įvairias asmenybės ugdymo sritis:</w:t>
      </w:r>
    </w:p>
    <w:p w14:paraId="0C2592EC" w14:textId="77777777" w:rsidR="00C1576A" w:rsidRPr="00C1576A" w:rsidRDefault="00C1576A" w:rsidP="00C1576A">
      <w:pPr>
        <w:shd w:val="clear" w:color="auto" w:fill="FFFFFF"/>
        <w:jc w:val="both"/>
        <w:rPr>
          <w:rFonts w:ascii="Times New Roman" w:hAnsi="Times New Roman" w:cs="Times New Roman"/>
          <w:color w:val="222222"/>
          <w:sz w:val="24"/>
          <w:szCs w:val="24"/>
          <w:lang w:eastAsia="lt-LT"/>
        </w:rPr>
      </w:pPr>
      <w:r w:rsidRPr="00C1576A">
        <w:rPr>
          <w:rFonts w:ascii="Times New Roman" w:hAnsi="Times New Roman" w:cs="Times New Roman"/>
          <w:color w:val="222222"/>
          <w:sz w:val="24"/>
          <w:szCs w:val="24"/>
          <w:lang w:eastAsia="lt-LT"/>
        </w:rPr>
        <w:t>   Neformaliojo švietimo užsiėmimų pasiskirstymas pagal veiklos pobūdį (valandomis):</w:t>
      </w:r>
    </w:p>
    <w:tbl>
      <w:tblPr>
        <w:tblStyle w:val="Lentelstinklelis"/>
        <w:tblW w:w="0" w:type="auto"/>
        <w:tblLook w:val="04A0" w:firstRow="1" w:lastRow="0" w:firstColumn="1" w:lastColumn="0" w:noHBand="0" w:noVBand="1"/>
      </w:tblPr>
      <w:tblGrid>
        <w:gridCol w:w="6619"/>
        <w:gridCol w:w="981"/>
        <w:gridCol w:w="981"/>
        <w:gridCol w:w="969"/>
      </w:tblGrid>
      <w:tr w:rsidR="00C1576A" w:rsidRPr="00C1576A" w14:paraId="0D3F3FCA" w14:textId="77777777" w:rsidTr="009E6DAA">
        <w:tc>
          <w:tcPr>
            <w:tcW w:w="6619" w:type="dxa"/>
          </w:tcPr>
          <w:p w14:paraId="18821B36" w14:textId="77777777" w:rsidR="00C1576A" w:rsidRPr="00C1576A" w:rsidRDefault="00C1576A" w:rsidP="009E6DAA">
            <w:pPr>
              <w:jc w:val="both"/>
              <w:rPr>
                <w:color w:val="222222"/>
                <w:szCs w:val="24"/>
                <w:lang w:eastAsia="lt-LT"/>
              </w:rPr>
            </w:pPr>
            <w:r w:rsidRPr="00C1576A">
              <w:rPr>
                <w:color w:val="222222"/>
                <w:szCs w:val="24"/>
                <w:lang w:eastAsia="lt-LT"/>
              </w:rPr>
              <w:t>Veiklos pobūdis</w:t>
            </w:r>
          </w:p>
        </w:tc>
        <w:tc>
          <w:tcPr>
            <w:tcW w:w="981" w:type="dxa"/>
          </w:tcPr>
          <w:p w14:paraId="525AB84A" w14:textId="77777777" w:rsidR="00C1576A" w:rsidRPr="00C1576A" w:rsidRDefault="00C1576A" w:rsidP="009E6DAA">
            <w:pPr>
              <w:jc w:val="center"/>
              <w:rPr>
                <w:color w:val="222222"/>
                <w:szCs w:val="24"/>
                <w:lang w:eastAsia="lt-LT"/>
              </w:rPr>
            </w:pPr>
            <w:r w:rsidRPr="00C1576A">
              <w:rPr>
                <w:color w:val="222222"/>
                <w:szCs w:val="24"/>
                <w:lang w:eastAsia="lt-LT"/>
              </w:rPr>
              <w:t>2021</w:t>
            </w:r>
          </w:p>
        </w:tc>
        <w:tc>
          <w:tcPr>
            <w:tcW w:w="981" w:type="dxa"/>
          </w:tcPr>
          <w:p w14:paraId="7D5CC845" w14:textId="77777777" w:rsidR="00C1576A" w:rsidRPr="00C1576A" w:rsidRDefault="00C1576A" w:rsidP="009E6DAA">
            <w:pPr>
              <w:jc w:val="center"/>
              <w:rPr>
                <w:color w:val="222222"/>
                <w:szCs w:val="24"/>
                <w:lang w:eastAsia="lt-LT"/>
              </w:rPr>
            </w:pPr>
            <w:r w:rsidRPr="00C1576A">
              <w:rPr>
                <w:color w:val="222222"/>
                <w:szCs w:val="24"/>
                <w:lang w:eastAsia="lt-LT"/>
              </w:rPr>
              <w:t>2022</w:t>
            </w:r>
          </w:p>
        </w:tc>
        <w:tc>
          <w:tcPr>
            <w:tcW w:w="969" w:type="dxa"/>
          </w:tcPr>
          <w:p w14:paraId="6B7BF3A7" w14:textId="77777777" w:rsidR="00C1576A" w:rsidRPr="00C1576A" w:rsidRDefault="00C1576A" w:rsidP="009E6DAA">
            <w:pPr>
              <w:jc w:val="center"/>
              <w:rPr>
                <w:color w:val="222222"/>
                <w:szCs w:val="24"/>
                <w:lang w:eastAsia="lt-LT"/>
              </w:rPr>
            </w:pPr>
            <w:r w:rsidRPr="00C1576A">
              <w:rPr>
                <w:color w:val="222222"/>
                <w:szCs w:val="24"/>
                <w:lang w:eastAsia="lt-LT"/>
              </w:rPr>
              <w:t>2023</w:t>
            </w:r>
          </w:p>
        </w:tc>
      </w:tr>
      <w:tr w:rsidR="00C1576A" w:rsidRPr="00C1576A" w14:paraId="06436549" w14:textId="77777777" w:rsidTr="009E6DAA">
        <w:tc>
          <w:tcPr>
            <w:tcW w:w="6619" w:type="dxa"/>
          </w:tcPr>
          <w:p w14:paraId="4E7ECE12" w14:textId="77777777" w:rsidR="00C1576A" w:rsidRPr="00C1576A" w:rsidRDefault="00C1576A" w:rsidP="009E6DAA">
            <w:pPr>
              <w:jc w:val="both"/>
              <w:rPr>
                <w:color w:val="222222"/>
                <w:szCs w:val="24"/>
                <w:lang w:eastAsia="lt-LT"/>
              </w:rPr>
            </w:pPr>
            <w:r w:rsidRPr="00C1576A">
              <w:rPr>
                <w:bCs/>
                <w:color w:val="000000"/>
                <w:kern w:val="36"/>
                <w:szCs w:val="24"/>
                <w:lang w:eastAsia="lt-LT"/>
              </w:rPr>
              <w:t>1.</w:t>
            </w:r>
            <w:r w:rsidRPr="00C1576A">
              <w:rPr>
                <w:b/>
                <w:bCs/>
                <w:color w:val="000000"/>
                <w:kern w:val="36"/>
                <w:szCs w:val="24"/>
                <w:lang w:eastAsia="lt-LT"/>
              </w:rPr>
              <w:t xml:space="preserve"> Meninė raiška: </w:t>
            </w:r>
            <w:r w:rsidRPr="00C1576A">
              <w:rPr>
                <w:bCs/>
                <w:color w:val="000000"/>
                <w:kern w:val="36"/>
                <w:szCs w:val="24"/>
                <w:lang w:eastAsia="lt-LT"/>
              </w:rPr>
              <w:t>liaudiškos muzikos kapela, dailės būreliai „</w:t>
            </w:r>
            <w:proofErr w:type="spellStart"/>
            <w:r w:rsidRPr="00C1576A">
              <w:rPr>
                <w:bCs/>
                <w:color w:val="000000"/>
                <w:kern w:val="36"/>
                <w:szCs w:val="24"/>
                <w:lang w:eastAsia="lt-LT"/>
              </w:rPr>
              <w:t>Spalviukai</w:t>
            </w:r>
            <w:proofErr w:type="spellEnd"/>
            <w:r w:rsidRPr="00C1576A">
              <w:rPr>
                <w:bCs/>
                <w:color w:val="000000"/>
                <w:kern w:val="36"/>
                <w:szCs w:val="24"/>
                <w:lang w:eastAsia="lt-LT"/>
              </w:rPr>
              <w:t>“. „Spalvų paletė“, „Spalvos“.</w:t>
            </w:r>
          </w:p>
        </w:tc>
        <w:tc>
          <w:tcPr>
            <w:tcW w:w="981" w:type="dxa"/>
          </w:tcPr>
          <w:p w14:paraId="71B47063" w14:textId="77777777" w:rsidR="00C1576A" w:rsidRPr="00C1576A" w:rsidRDefault="00C1576A" w:rsidP="009E6DAA">
            <w:pPr>
              <w:jc w:val="center"/>
              <w:rPr>
                <w:color w:val="222222"/>
                <w:szCs w:val="24"/>
                <w:lang w:eastAsia="lt-LT"/>
              </w:rPr>
            </w:pPr>
            <w:r w:rsidRPr="00C1576A">
              <w:rPr>
                <w:color w:val="222222"/>
                <w:szCs w:val="24"/>
                <w:lang w:eastAsia="lt-LT"/>
              </w:rPr>
              <w:t>7</w:t>
            </w:r>
          </w:p>
        </w:tc>
        <w:tc>
          <w:tcPr>
            <w:tcW w:w="981" w:type="dxa"/>
          </w:tcPr>
          <w:p w14:paraId="32487CBA" w14:textId="77777777" w:rsidR="00C1576A" w:rsidRPr="00C1576A" w:rsidRDefault="00C1576A" w:rsidP="009E6DAA">
            <w:pPr>
              <w:jc w:val="center"/>
              <w:rPr>
                <w:color w:val="222222"/>
                <w:szCs w:val="24"/>
                <w:lang w:eastAsia="lt-LT"/>
              </w:rPr>
            </w:pPr>
            <w:r w:rsidRPr="00C1576A">
              <w:rPr>
                <w:color w:val="222222"/>
                <w:szCs w:val="24"/>
                <w:lang w:eastAsia="lt-LT"/>
              </w:rPr>
              <w:t>7</w:t>
            </w:r>
          </w:p>
        </w:tc>
        <w:tc>
          <w:tcPr>
            <w:tcW w:w="969" w:type="dxa"/>
          </w:tcPr>
          <w:p w14:paraId="21E5C1AA" w14:textId="77777777" w:rsidR="00C1576A" w:rsidRPr="00C1576A" w:rsidRDefault="00C1576A" w:rsidP="009E6DAA">
            <w:pPr>
              <w:jc w:val="center"/>
              <w:rPr>
                <w:color w:val="222222"/>
                <w:szCs w:val="24"/>
                <w:lang w:eastAsia="lt-LT"/>
              </w:rPr>
            </w:pPr>
            <w:r w:rsidRPr="00C1576A">
              <w:rPr>
                <w:color w:val="222222"/>
                <w:szCs w:val="24"/>
                <w:lang w:eastAsia="lt-LT"/>
              </w:rPr>
              <w:t>5</w:t>
            </w:r>
          </w:p>
        </w:tc>
      </w:tr>
      <w:tr w:rsidR="00C1576A" w:rsidRPr="00C1576A" w14:paraId="5D2AF7A5" w14:textId="77777777" w:rsidTr="009E6DAA">
        <w:tc>
          <w:tcPr>
            <w:tcW w:w="6619" w:type="dxa"/>
          </w:tcPr>
          <w:p w14:paraId="629162C8" w14:textId="77777777" w:rsidR="00C1576A" w:rsidRPr="00C1576A" w:rsidRDefault="00C1576A" w:rsidP="009E6DAA">
            <w:pPr>
              <w:jc w:val="both"/>
              <w:rPr>
                <w:color w:val="222222"/>
                <w:szCs w:val="24"/>
                <w:lang w:eastAsia="lt-LT"/>
              </w:rPr>
            </w:pPr>
            <w:r w:rsidRPr="00C1576A">
              <w:rPr>
                <w:color w:val="000000"/>
                <w:szCs w:val="24"/>
                <w:lang w:eastAsia="lt-LT"/>
              </w:rPr>
              <w:t xml:space="preserve">2. </w:t>
            </w:r>
            <w:r w:rsidRPr="00C1576A">
              <w:rPr>
                <w:b/>
                <w:bCs/>
                <w:color w:val="000000"/>
                <w:kern w:val="36"/>
                <w:szCs w:val="24"/>
                <w:lang w:eastAsia="lt-LT"/>
              </w:rPr>
              <w:t>Sportą</w:t>
            </w:r>
            <w:r w:rsidRPr="00C1576A">
              <w:rPr>
                <w:bCs/>
                <w:color w:val="000000"/>
                <w:kern w:val="36"/>
                <w:szCs w:val="24"/>
                <w:lang w:eastAsia="lt-LT"/>
              </w:rPr>
              <w:t>: krepšinio būrelis „Oranžinis kamuolys“, tinklinio būrelis „Kamuolio draugai“; „Ežio“ futbolo būrelis, ritminių šokių būrelis „Senjoritos“, šiuolaikinio šokio būrelis „Sirenos“ ir „Mažosios šokėjos“</w:t>
            </w:r>
          </w:p>
        </w:tc>
        <w:tc>
          <w:tcPr>
            <w:tcW w:w="981" w:type="dxa"/>
          </w:tcPr>
          <w:p w14:paraId="7E877482" w14:textId="77777777" w:rsidR="00C1576A" w:rsidRPr="00C1576A" w:rsidRDefault="00C1576A" w:rsidP="009E6DAA">
            <w:pPr>
              <w:jc w:val="center"/>
              <w:rPr>
                <w:color w:val="222222"/>
                <w:szCs w:val="24"/>
                <w:lang w:eastAsia="lt-LT"/>
              </w:rPr>
            </w:pPr>
            <w:r w:rsidRPr="00C1576A">
              <w:rPr>
                <w:color w:val="222222"/>
                <w:szCs w:val="24"/>
                <w:lang w:eastAsia="lt-LT"/>
              </w:rPr>
              <w:t>7</w:t>
            </w:r>
          </w:p>
        </w:tc>
        <w:tc>
          <w:tcPr>
            <w:tcW w:w="981" w:type="dxa"/>
          </w:tcPr>
          <w:p w14:paraId="2D8DA7F9" w14:textId="77777777" w:rsidR="00C1576A" w:rsidRPr="00C1576A" w:rsidRDefault="00C1576A" w:rsidP="009E6DAA">
            <w:pPr>
              <w:jc w:val="center"/>
              <w:rPr>
                <w:color w:val="222222"/>
                <w:szCs w:val="24"/>
                <w:lang w:eastAsia="lt-LT"/>
              </w:rPr>
            </w:pPr>
            <w:r w:rsidRPr="00C1576A">
              <w:rPr>
                <w:color w:val="222222"/>
                <w:szCs w:val="24"/>
                <w:lang w:eastAsia="lt-LT"/>
              </w:rPr>
              <w:t>9</w:t>
            </w:r>
          </w:p>
        </w:tc>
        <w:tc>
          <w:tcPr>
            <w:tcW w:w="969" w:type="dxa"/>
          </w:tcPr>
          <w:p w14:paraId="2E71C1F7" w14:textId="77777777" w:rsidR="00C1576A" w:rsidRPr="00C1576A" w:rsidRDefault="00C1576A" w:rsidP="009E6DAA">
            <w:pPr>
              <w:jc w:val="center"/>
              <w:rPr>
                <w:color w:val="222222"/>
                <w:szCs w:val="24"/>
                <w:lang w:eastAsia="lt-LT"/>
              </w:rPr>
            </w:pPr>
            <w:r w:rsidRPr="00C1576A">
              <w:rPr>
                <w:color w:val="222222"/>
                <w:szCs w:val="24"/>
                <w:lang w:eastAsia="lt-LT"/>
              </w:rPr>
              <w:t>8</w:t>
            </w:r>
          </w:p>
        </w:tc>
      </w:tr>
      <w:tr w:rsidR="00C1576A" w:rsidRPr="00C1576A" w14:paraId="07D0F4D2" w14:textId="77777777" w:rsidTr="009E6DAA">
        <w:trPr>
          <w:trHeight w:val="147"/>
        </w:trPr>
        <w:tc>
          <w:tcPr>
            <w:tcW w:w="6619" w:type="dxa"/>
          </w:tcPr>
          <w:p w14:paraId="546B69C1" w14:textId="77777777" w:rsidR="00C1576A" w:rsidRPr="00C1576A" w:rsidRDefault="00C1576A" w:rsidP="009E6DAA">
            <w:pPr>
              <w:jc w:val="both"/>
              <w:rPr>
                <w:color w:val="222222"/>
                <w:szCs w:val="24"/>
                <w:lang w:eastAsia="lt-LT"/>
              </w:rPr>
            </w:pPr>
            <w:r w:rsidRPr="00C1576A">
              <w:rPr>
                <w:color w:val="000000"/>
                <w:szCs w:val="24"/>
                <w:lang w:eastAsia="lt-LT"/>
              </w:rPr>
              <w:t xml:space="preserve">3. </w:t>
            </w:r>
            <w:r w:rsidRPr="00C1576A">
              <w:rPr>
                <w:b/>
                <w:color w:val="000000"/>
                <w:szCs w:val="24"/>
                <w:lang w:eastAsia="lt-LT"/>
              </w:rPr>
              <w:t xml:space="preserve">Literatūra, rašymas: </w:t>
            </w:r>
            <w:r w:rsidRPr="00C1576A">
              <w:rPr>
                <w:color w:val="000000"/>
                <w:szCs w:val="24"/>
                <w:lang w:eastAsia="lt-LT"/>
              </w:rPr>
              <w:t>Žurnalistų</w:t>
            </w:r>
          </w:p>
        </w:tc>
        <w:tc>
          <w:tcPr>
            <w:tcW w:w="981" w:type="dxa"/>
          </w:tcPr>
          <w:p w14:paraId="37C4F1C6" w14:textId="77777777" w:rsidR="00C1576A" w:rsidRPr="00C1576A" w:rsidRDefault="00C1576A" w:rsidP="009E6DAA">
            <w:pPr>
              <w:jc w:val="center"/>
              <w:rPr>
                <w:color w:val="222222"/>
                <w:szCs w:val="24"/>
                <w:lang w:eastAsia="lt-LT"/>
              </w:rPr>
            </w:pPr>
            <w:r w:rsidRPr="00C1576A">
              <w:rPr>
                <w:color w:val="222222"/>
                <w:szCs w:val="24"/>
                <w:lang w:eastAsia="lt-LT"/>
              </w:rPr>
              <w:t>0</w:t>
            </w:r>
          </w:p>
        </w:tc>
        <w:tc>
          <w:tcPr>
            <w:tcW w:w="981" w:type="dxa"/>
          </w:tcPr>
          <w:p w14:paraId="197BF88C" w14:textId="77777777" w:rsidR="00C1576A" w:rsidRPr="00C1576A" w:rsidRDefault="00C1576A" w:rsidP="009E6DAA">
            <w:pPr>
              <w:jc w:val="center"/>
              <w:rPr>
                <w:color w:val="222222"/>
                <w:szCs w:val="24"/>
                <w:lang w:eastAsia="lt-LT"/>
              </w:rPr>
            </w:pPr>
            <w:r w:rsidRPr="00C1576A">
              <w:rPr>
                <w:color w:val="222222"/>
                <w:szCs w:val="24"/>
                <w:lang w:eastAsia="lt-LT"/>
              </w:rPr>
              <w:t>0</w:t>
            </w:r>
          </w:p>
        </w:tc>
        <w:tc>
          <w:tcPr>
            <w:tcW w:w="969" w:type="dxa"/>
          </w:tcPr>
          <w:p w14:paraId="43FACE81" w14:textId="77777777" w:rsidR="00C1576A" w:rsidRPr="00C1576A" w:rsidRDefault="00C1576A" w:rsidP="009E6DAA">
            <w:pPr>
              <w:jc w:val="center"/>
              <w:rPr>
                <w:color w:val="222222"/>
                <w:szCs w:val="24"/>
                <w:lang w:eastAsia="lt-LT"/>
              </w:rPr>
            </w:pPr>
            <w:r w:rsidRPr="00C1576A">
              <w:rPr>
                <w:color w:val="222222"/>
                <w:szCs w:val="24"/>
                <w:lang w:eastAsia="lt-LT"/>
              </w:rPr>
              <w:t>1</w:t>
            </w:r>
          </w:p>
        </w:tc>
      </w:tr>
      <w:tr w:rsidR="00C1576A" w:rsidRPr="00C1576A" w14:paraId="7943613D" w14:textId="77777777" w:rsidTr="009E6DAA">
        <w:tc>
          <w:tcPr>
            <w:tcW w:w="6619" w:type="dxa"/>
          </w:tcPr>
          <w:p w14:paraId="764CDA7A" w14:textId="77777777" w:rsidR="00C1576A" w:rsidRPr="00C1576A" w:rsidRDefault="00C1576A" w:rsidP="009E6DAA">
            <w:pPr>
              <w:tabs>
                <w:tab w:val="left" w:pos="314"/>
              </w:tabs>
              <w:jc w:val="both"/>
              <w:rPr>
                <w:color w:val="222222"/>
                <w:szCs w:val="24"/>
                <w:lang w:eastAsia="lt-LT"/>
              </w:rPr>
            </w:pPr>
            <w:r w:rsidRPr="00C1576A">
              <w:rPr>
                <w:color w:val="000000"/>
                <w:szCs w:val="24"/>
                <w:lang w:eastAsia="lt-LT"/>
              </w:rPr>
              <w:t>4.</w:t>
            </w:r>
            <w:r w:rsidRPr="00C1576A">
              <w:rPr>
                <w:b/>
                <w:color w:val="000000"/>
                <w:szCs w:val="24"/>
                <w:lang w:eastAsia="lt-LT"/>
              </w:rPr>
              <w:t xml:space="preserve">Etninė kultūra, kraštotyra (kraštotyros, etnokultūros): </w:t>
            </w:r>
            <w:r w:rsidRPr="00C1576A">
              <w:rPr>
                <w:color w:val="000000"/>
                <w:szCs w:val="24"/>
                <w:lang w:eastAsia="lt-LT"/>
              </w:rPr>
              <w:t>Kraštotyros būrelis „Praeities užrašai“</w:t>
            </w:r>
          </w:p>
        </w:tc>
        <w:tc>
          <w:tcPr>
            <w:tcW w:w="981" w:type="dxa"/>
          </w:tcPr>
          <w:p w14:paraId="7D667161" w14:textId="77777777" w:rsidR="00C1576A" w:rsidRPr="00C1576A" w:rsidRDefault="00C1576A" w:rsidP="009E6DAA">
            <w:pPr>
              <w:jc w:val="center"/>
              <w:rPr>
                <w:color w:val="222222"/>
                <w:szCs w:val="24"/>
                <w:lang w:eastAsia="lt-LT"/>
              </w:rPr>
            </w:pPr>
            <w:r w:rsidRPr="00C1576A">
              <w:rPr>
                <w:color w:val="222222"/>
                <w:szCs w:val="24"/>
                <w:lang w:eastAsia="lt-LT"/>
              </w:rPr>
              <w:t>2</w:t>
            </w:r>
          </w:p>
        </w:tc>
        <w:tc>
          <w:tcPr>
            <w:tcW w:w="981" w:type="dxa"/>
          </w:tcPr>
          <w:p w14:paraId="5E188834" w14:textId="77777777" w:rsidR="00C1576A" w:rsidRPr="00C1576A" w:rsidRDefault="00C1576A" w:rsidP="009E6DAA">
            <w:pPr>
              <w:jc w:val="center"/>
              <w:rPr>
                <w:color w:val="222222"/>
                <w:szCs w:val="24"/>
                <w:lang w:eastAsia="lt-LT"/>
              </w:rPr>
            </w:pPr>
            <w:r w:rsidRPr="00C1576A">
              <w:rPr>
                <w:color w:val="222222"/>
                <w:szCs w:val="24"/>
                <w:lang w:eastAsia="lt-LT"/>
              </w:rPr>
              <w:t>2</w:t>
            </w:r>
          </w:p>
        </w:tc>
        <w:tc>
          <w:tcPr>
            <w:tcW w:w="969" w:type="dxa"/>
          </w:tcPr>
          <w:p w14:paraId="6E2E175E" w14:textId="77777777" w:rsidR="00C1576A" w:rsidRPr="00C1576A" w:rsidRDefault="00C1576A" w:rsidP="009E6DAA">
            <w:pPr>
              <w:jc w:val="center"/>
              <w:rPr>
                <w:color w:val="222222"/>
                <w:szCs w:val="24"/>
                <w:lang w:eastAsia="lt-LT"/>
              </w:rPr>
            </w:pPr>
            <w:r w:rsidRPr="00C1576A">
              <w:rPr>
                <w:color w:val="222222"/>
                <w:szCs w:val="24"/>
                <w:lang w:eastAsia="lt-LT"/>
              </w:rPr>
              <w:t>2</w:t>
            </w:r>
          </w:p>
        </w:tc>
      </w:tr>
      <w:tr w:rsidR="00C1576A" w:rsidRPr="00C1576A" w14:paraId="42A01CA5" w14:textId="77777777" w:rsidTr="009E6DAA">
        <w:tc>
          <w:tcPr>
            <w:tcW w:w="6619" w:type="dxa"/>
          </w:tcPr>
          <w:p w14:paraId="28F6572D" w14:textId="7F2864E8" w:rsidR="00C1576A" w:rsidRPr="00C1576A" w:rsidRDefault="00C1576A" w:rsidP="009E6DAA">
            <w:pPr>
              <w:jc w:val="both"/>
              <w:rPr>
                <w:color w:val="222222"/>
                <w:szCs w:val="24"/>
                <w:lang w:eastAsia="lt-LT"/>
              </w:rPr>
            </w:pPr>
            <w:r w:rsidRPr="00C1576A">
              <w:rPr>
                <w:bCs/>
                <w:color w:val="000000"/>
                <w:kern w:val="36"/>
                <w:szCs w:val="24"/>
                <w:lang w:eastAsia="lt-LT"/>
              </w:rPr>
              <w:t>5.</w:t>
            </w:r>
            <w:r w:rsidRPr="00C1576A">
              <w:rPr>
                <w:b/>
                <w:bCs/>
                <w:color w:val="000000"/>
                <w:kern w:val="36"/>
                <w:szCs w:val="24"/>
                <w:lang w:eastAsia="lt-LT"/>
              </w:rPr>
              <w:t xml:space="preserve"> Mokslinę-pažintinę:</w:t>
            </w:r>
            <w:r w:rsidR="00A0679E">
              <w:rPr>
                <w:b/>
                <w:bCs/>
                <w:color w:val="000000"/>
                <w:kern w:val="36"/>
                <w:szCs w:val="24"/>
                <w:lang w:eastAsia="lt-LT"/>
              </w:rPr>
              <w:t xml:space="preserve"> </w:t>
            </w:r>
            <w:r w:rsidRPr="00C1576A">
              <w:rPr>
                <w:bCs/>
                <w:color w:val="000000"/>
                <w:kern w:val="36"/>
                <w:szCs w:val="24"/>
                <w:lang w:eastAsia="lt-LT"/>
              </w:rPr>
              <w:t>„Kūrybos erdvės“ STEAM būrelis, anglų kalbos būrelis, programavimo būrelis „</w:t>
            </w:r>
            <w:proofErr w:type="spellStart"/>
            <w:r w:rsidRPr="00C1576A">
              <w:rPr>
                <w:bCs/>
                <w:color w:val="000000"/>
                <w:kern w:val="36"/>
                <w:szCs w:val="24"/>
                <w:lang w:eastAsia="lt-LT"/>
              </w:rPr>
              <w:t>Robotika</w:t>
            </w:r>
            <w:proofErr w:type="spellEnd"/>
            <w:r w:rsidRPr="00C1576A">
              <w:rPr>
                <w:bCs/>
                <w:color w:val="000000"/>
                <w:kern w:val="36"/>
                <w:szCs w:val="24"/>
                <w:lang w:eastAsia="lt-LT"/>
              </w:rPr>
              <w:t xml:space="preserve">“, </w:t>
            </w:r>
          </w:p>
        </w:tc>
        <w:tc>
          <w:tcPr>
            <w:tcW w:w="981" w:type="dxa"/>
          </w:tcPr>
          <w:p w14:paraId="0D7B1020" w14:textId="77777777" w:rsidR="00C1576A" w:rsidRPr="00C1576A" w:rsidRDefault="00C1576A" w:rsidP="009E6DAA">
            <w:pPr>
              <w:jc w:val="center"/>
              <w:rPr>
                <w:color w:val="222222"/>
                <w:szCs w:val="24"/>
                <w:lang w:eastAsia="lt-LT"/>
              </w:rPr>
            </w:pPr>
            <w:r w:rsidRPr="00C1576A">
              <w:rPr>
                <w:color w:val="222222"/>
                <w:szCs w:val="24"/>
                <w:lang w:eastAsia="lt-LT"/>
              </w:rPr>
              <w:t>0</w:t>
            </w:r>
          </w:p>
        </w:tc>
        <w:tc>
          <w:tcPr>
            <w:tcW w:w="981" w:type="dxa"/>
          </w:tcPr>
          <w:p w14:paraId="452646A2" w14:textId="77777777" w:rsidR="00C1576A" w:rsidRPr="00C1576A" w:rsidRDefault="00C1576A" w:rsidP="009E6DAA">
            <w:pPr>
              <w:jc w:val="center"/>
              <w:rPr>
                <w:color w:val="222222"/>
                <w:szCs w:val="24"/>
                <w:lang w:eastAsia="lt-LT"/>
              </w:rPr>
            </w:pPr>
            <w:r w:rsidRPr="00C1576A">
              <w:rPr>
                <w:color w:val="222222"/>
                <w:szCs w:val="24"/>
                <w:lang w:eastAsia="lt-LT"/>
              </w:rPr>
              <w:t>5</w:t>
            </w:r>
          </w:p>
        </w:tc>
        <w:tc>
          <w:tcPr>
            <w:tcW w:w="969" w:type="dxa"/>
          </w:tcPr>
          <w:p w14:paraId="687098BB" w14:textId="77777777" w:rsidR="00C1576A" w:rsidRPr="00C1576A" w:rsidRDefault="00C1576A" w:rsidP="009E6DAA">
            <w:pPr>
              <w:jc w:val="center"/>
              <w:rPr>
                <w:color w:val="222222"/>
                <w:szCs w:val="24"/>
                <w:lang w:eastAsia="lt-LT"/>
              </w:rPr>
            </w:pPr>
            <w:r w:rsidRPr="00C1576A">
              <w:rPr>
                <w:color w:val="222222"/>
                <w:szCs w:val="24"/>
                <w:lang w:eastAsia="lt-LT"/>
              </w:rPr>
              <w:t>5</w:t>
            </w:r>
          </w:p>
        </w:tc>
      </w:tr>
      <w:tr w:rsidR="00C1576A" w:rsidRPr="00C1576A" w14:paraId="6D953C2C" w14:textId="77777777" w:rsidTr="009E6DAA">
        <w:tc>
          <w:tcPr>
            <w:tcW w:w="6619" w:type="dxa"/>
          </w:tcPr>
          <w:p w14:paraId="1377B033" w14:textId="77777777" w:rsidR="00C1576A" w:rsidRPr="00C1576A" w:rsidRDefault="00C1576A" w:rsidP="009E6DAA">
            <w:pPr>
              <w:jc w:val="both"/>
              <w:rPr>
                <w:color w:val="222222"/>
                <w:szCs w:val="24"/>
                <w:lang w:eastAsia="lt-LT"/>
              </w:rPr>
            </w:pPr>
            <w:r w:rsidRPr="00C1576A">
              <w:rPr>
                <w:bCs/>
                <w:color w:val="000000"/>
                <w:kern w:val="36"/>
                <w:szCs w:val="24"/>
                <w:lang w:eastAsia="lt-LT"/>
              </w:rPr>
              <w:t>6.</w:t>
            </w:r>
            <w:r w:rsidRPr="00C1576A">
              <w:rPr>
                <w:b/>
                <w:bCs/>
                <w:color w:val="000000"/>
                <w:kern w:val="36"/>
                <w:szCs w:val="24"/>
                <w:lang w:eastAsia="lt-LT"/>
              </w:rPr>
              <w:t xml:space="preserve"> Asmenybės ugdymo</w:t>
            </w:r>
            <w:r w:rsidRPr="00C1576A">
              <w:rPr>
                <w:bCs/>
                <w:color w:val="000000"/>
                <w:kern w:val="36"/>
                <w:szCs w:val="24"/>
                <w:lang w:eastAsia="lt-LT"/>
              </w:rPr>
              <w:t xml:space="preserve">: jaunųjų šaulių būrelis „Taiklusis šaulys“; „Lyderių mokykla“, </w:t>
            </w:r>
            <w:proofErr w:type="spellStart"/>
            <w:r w:rsidRPr="00C1576A">
              <w:rPr>
                <w:bCs/>
                <w:color w:val="000000"/>
                <w:kern w:val="36"/>
                <w:szCs w:val="24"/>
                <w:lang w:eastAsia="lt-LT"/>
              </w:rPr>
              <w:t>DofE</w:t>
            </w:r>
            <w:proofErr w:type="spellEnd"/>
            <w:r w:rsidRPr="00C1576A">
              <w:rPr>
                <w:bCs/>
                <w:color w:val="000000"/>
                <w:kern w:val="36"/>
                <w:szCs w:val="24"/>
                <w:lang w:eastAsia="lt-LT"/>
              </w:rPr>
              <w:t xml:space="preserve"> programa</w:t>
            </w:r>
          </w:p>
        </w:tc>
        <w:tc>
          <w:tcPr>
            <w:tcW w:w="981" w:type="dxa"/>
          </w:tcPr>
          <w:p w14:paraId="71AF483A" w14:textId="77777777" w:rsidR="00C1576A" w:rsidRPr="00C1576A" w:rsidRDefault="00C1576A" w:rsidP="009E6DAA">
            <w:pPr>
              <w:jc w:val="center"/>
              <w:rPr>
                <w:color w:val="222222"/>
                <w:szCs w:val="24"/>
                <w:lang w:eastAsia="lt-LT"/>
              </w:rPr>
            </w:pPr>
            <w:r w:rsidRPr="00C1576A">
              <w:rPr>
                <w:color w:val="222222"/>
                <w:szCs w:val="24"/>
                <w:lang w:eastAsia="lt-LT"/>
              </w:rPr>
              <w:t>2</w:t>
            </w:r>
          </w:p>
        </w:tc>
        <w:tc>
          <w:tcPr>
            <w:tcW w:w="981" w:type="dxa"/>
          </w:tcPr>
          <w:p w14:paraId="6C72BFA5" w14:textId="77777777" w:rsidR="00C1576A" w:rsidRPr="00C1576A" w:rsidRDefault="00C1576A" w:rsidP="009E6DAA">
            <w:pPr>
              <w:jc w:val="center"/>
              <w:rPr>
                <w:color w:val="222222"/>
                <w:szCs w:val="24"/>
                <w:lang w:eastAsia="lt-LT"/>
              </w:rPr>
            </w:pPr>
            <w:r w:rsidRPr="00C1576A">
              <w:rPr>
                <w:color w:val="222222"/>
                <w:szCs w:val="24"/>
                <w:lang w:eastAsia="lt-LT"/>
              </w:rPr>
              <w:t>5</w:t>
            </w:r>
          </w:p>
        </w:tc>
        <w:tc>
          <w:tcPr>
            <w:tcW w:w="969" w:type="dxa"/>
          </w:tcPr>
          <w:p w14:paraId="092F1069" w14:textId="77777777" w:rsidR="00C1576A" w:rsidRPr="00C1576A" w:rsidRDefault="00C1576A" w:rsidP="009E6DAA">
            <w:pPr>
              <w:jc w:val="center"/>
              <w:rPr>
                <w:color w:val="222222"/>
                <w:szCs w:val="24"/>
                <w:lang w:eastAsia="lt-LT"/>
              </w:rPr>
            </w:pPr>
            <w:r w:rsidRPr="00C1576A">
              <w:rPr>
                <w:color w:val="222222"/>
                <w:szCs w:val="24"/>
                <w:lang w:eastAsia="lt-LT"/>
              </w:rPr>
              <w:t>5</w:t>
            </w:r>
          </w:p>
        </w:tc>
      </w:tr>
    </w:tbl>
    <w:p w14:paraId="11324E63" w14:textId="77777777" w:rsidR="00C1576A" w:rsidRPr="00C1576A" w:rsidRDefault="00C1576A" w:rsidP="00C1576A">
      <w:pPr>
        <w:shd w:val="clear" w:color="auto" w:fill="FFFFFF"/>
        <w:ind w:left="720"/>
        <w:jc w:val="both"/>
        <w:textAlignment w:val="baseline"/>
        <w:outlineLvl w:val="0"/>
        <w:rPr>
          <w:rFonts w:ascii="Times New Roman" w:hAnsi="Times New Roman" w:cs="Times New Roman"/>
          <w:bCs/>
          <w:color w:val="000000"/>
          <w:kern w:val="36"/>
          <w:sz w:val="24"/>
          <w:szCs w:val="24"/>
          <w:lang w:eastAsia="lt-LT"/>
        </w:rPr>
      </w:pPr>
      <w:r w:rsidRPr="00C1576A">
        <w:rPr>
          <w:rFonts w:ascii="Times New Roman" w:hAnsi="Times New Roman" w:cs="Times New Roman"/>
          <w:bCs/>
          <w:color w:val="000000"/>
          <w:kern w:val="36"/>
          <w:sz w:val="24"/>
          <w:szCs w:val="24"/>
          <w:lang w:eastAsia="lt-LT"/>
        </w:rPr>
        <w:lastRenderedPageBreak/>
        <w:t xml:space="preserve">                                                                                                                           Iš viso: 26 val. </w:t>
      </w:r>
    </w:p>
    <w:p w14:paraId="51F5DCBE" w14:textId="42209D13" w:rsidR="00C1576A" w:rsidRPr="00C1576A" w:rsidRDefault="00C1576A" w:rsidP="00C1576A">
      <w:pPr>
        <w:shd w:val="clear" w:color="auto" w:fill="FFFFFF"/>
        <w:ind w:firstLine="720"/>
        <w:jc w:val="both"/>
        <w:textAlignment w:val="baseline"/>
        <w:outlineLvl w:val="0"/>
        <w:rPr>
          <w:rFonts w:ascii="Times New Roman" w:hAnsi="Times New Roman" w:cs="Times New Roman"/>
          <w:bCs/>
          <w:color w:val="000000"/>
          <w:kern w:val="36"/>
          <w:sz w:val="24"/>
          <w:szCs w:val="24"/>
          <w:lang w:eastAsia="lt-LT"/>
        </w:rPr>
      </w:pPr>
      <w:r w:rsidRPr="00C1576A">
        <w:rPr>
          <w:rFonts w:ascii="Times New Roman" w:hAnsi="Times New Roman" w:cs="Times New Roman"/>
          <w:bCs/>
          <w:color w:val="000000"/>
          <w:kern w:val="36"/>
          <w:sz w:val="24"/>
          <w:szCs w:val="24"/>
          <w:lang w:eastAsia="lt-LT"/>
        </w:rPr>
        <w:t>Žurnalistų būrelis veikia nuo 2023 metų.</w:t>
      </w:r>
    </w:p>
    <w:p w14:paraId="60224860" w14:textId="77777777" w:rsidR="00C1576A" w:rsidRPr="00C1576A" w:rsidRDefault="00C1576A" w:rsidP="00CF1AFA">
      <w:pPr>
        <w:shd w:val="clear" w:color="auto" w:fill="FFFFFF"/>
        <w:jc w:val="center"/>
        <w:textAlignment w:val="baseline"/>
        <w:outlineLvl w:val="0"/>
        <w:rPr>
          <w:rFonts w:ascii="Times New Roman" w:hAnsi="Times New Roman" w:cs="Times New Roman"/>
          <w:b/>
          <w:bCs/>
          <w:color w:val="000000"/>
          <w:kern w:val="36"/>
          <w:sz w:val="24"/>
          <w:szCs w:val="24"/>
          <w:lang w:eastAsia="lt-LT"/>
        </w:rPr>
      </w:pPr>
      <w:r w:rsidRPr="00C1576A">
        <w:rPr>
          <w:rFonts w:ascii="Times New Roman" w:hAnsi="Times New Roman" w:cs="Times New Roman"/>
          <w:b/>
          <w:bCs/>
          <w:color w:val="000000"/>
          <w:kern w:val="36"/>
          <w:sz w:val="24"/>
          <w:szCs w:val="24"/>
          <w:lang w:eastAsia="lt-LT"/>
        </w:rPr>
        <w:t>Konkursai, olimpiados, varžybos</w:t>
      </w:r>
    </w:p>
    <w:p w14:paraId="1E3F8589" w14:textId="77777777" w:rsidR="00C1576A" w:rsidRPr="00C1576A" w:rsidRDefault="00C1576A" w:rsidP="00C1576A">
      <w:pPr>
        <w:pStyle w:val="Betarp"/>
        <w:jc w:val="both"/>
        <w:rPr>
          <w:rFonts w:ascii="Times New Roman" w:hAnsi="Times New Roman"/>
          <w:color w:val="000000" w:themeColor="text1"/>
          <w:sz w:val="24"/>
          <w:szCs w:val="24"/>
        </w:rPr>
      </w:pPr>
      <w:r w:rsidRPr="00C1576A">
        <w:rPr>
          <w:rFonts w:ascii="Times New Roman" w:hAnsi="Times New Roman"/>
          <w:b/>
          <w:bCs/>
          <w:color w:val="000000" w:themeColor="text1"/>
          <w:kern w:val="36"/>
          <w:sz w:val="24"/>
          <w:szCs w:val="24"/>
          <w:lang w:eastAsia="lt-LT"/>
        </w:rPr>
        <w:t xml:space="preserve">      Tarptautiniai konkursai ir olimpiados:</w:t>
      </w:r>
      <w:r w:rsidRPr="00C1576A">
        <w:rPr>
          <w:rFonts w:ascii="Times New Roman" w:hAnsi="Times New Roman"/>
          <w:bCs/>
          <w:color w:val="000000" w:themeColor="text1"/>
          <w:kern w:val="36"/>
          <w:sz w:val="24"/>
          <w:szCs w:val="24"/>
          <w:lang w:eastAsia="lt-LT"/>
        </w:rPr>
        <w:t xml:space="preserve"> moksleivių informatikos ir </w:t>
      </w:r>
      <w:proofErr w:type="spellStart"/>
      <w:r w:rsidRPr="00C1576A">
        <w:rPr>
          <w:rFonts w:ascii="Times New Roman" w:hAnsi="Times New Roman"/>
          <w:bCs/>
          <w:color w:val="000000" w:themeColor="text1"/>
          <w:kern w:val="36"/>
          <w:sz w:val="24"/>
          <w:szCs w:val="24"/>
          <w:lang w:eastAsia="lt-LT"/>
        </w:rPr>
        <w:t>informatinio</w:t>
      </w:r>
      <w:proofErr w:type="spellEnd"/>
      <w:r w:rsidRPr="00C1576A">
        <w:rPr>
          <w:rFonts w:ascii="Times New Roman" w:hAnsi="Times New Roman"/>
          <w:bCs/>
          <w:color w:val="000000" w:themeColor="text1"/>
          <w:kern w:val="36"/>
          <w:sz w:val="24"/>
          <w:szCs w:val="24"/>
          <w:lang w:eastAsia="lt-LT"/>
        </w:rPr>
        <w:t xml:space="preserve"> mąstymo konkurso „BEBRAS“ (185 mokiniai)</w:t>
      </w:r>
      <w:r w:rsidRPr="00C1576A">
        <w:rPr>
          <w:rFonts w:ascii="Times New Roman" w:hAnsi="Times New Roman"/>
          <w:color w:val="000000" w:themeColor="text1"/>
          <w:sz w:val="24"/>
          <w:szCs w:val="24"/>
        </w:rPr>
        <w:t>, matematikos konkursas „Kengūra 2023“,  ,,</w:t>
      </w:r>
      <w:proofErr w:type="spellStart"/>
      <w:r w:rsidRPr="00C1576A">
        <w:rPr>
          <w:rFonts w:ascii="Times New Roman" w:hAnsi="Times New Roman"/>
          <w:color w:val="000000" w:themeColor="text1"/>
          <w:sz w:val="24"/>
          <w:szCs w:val="24"/>
        </w:rPr>
        <w:t>Kings</w:t>
      </w:r>
      <w:proofErr w:type="spellEnd"/>
      <w:r w:rsidRPr="00C1576A">
        <w:rPr>
          <w:rFonts w:ascii="Times New Roman" w:hAnsi="Times New Roman"/>
          <w:color w:val="000000" w:themeColor="text1"/>
          <w:sz w:val="24"/>
          <w:szCs w:val="24"/>
        </w:rPr>
        <w:t>” olimpiadoje (30 mokinių), edukaciniame konkurse ,,</w:t>
      </w:r>
      <w:proofErr w:type="spellStart"/>
      <w:r w:rsidRPr="00C1576A">
        <w:rPr>
          <w:rFonts w:ascii="Times New Roman" w:hAnsi="Times New Roman"/>
          <w:color w:val="000000" w:themeColor="text1"/>
          <w:sz w:val="24"/>
          <w:szCs w:val="24"/>
        </w:rPr>
        <w:t>Olympis</w:t>
      </w:r>
      <w:proofErr w:type="spellEnd"/>
      <w:r w:rsidRPr="00C1576A">
        <w:rPr>
          <w:rFonts w:ascii="Times New Roman" w:hAnsi="Times New Roman"/>
          <w:color w:val="000000" w:themeColor="text1"/>
          <w:sz w:val="24"/>
          <w:szCs w:val="24"/>
        </w:rPr>
        <w:t xml:space="preserve">” rudens ir pavasario sesijose (lietuvių kalbos, anglų kalbos, matematikos, pasaulio pažinimo, IT) iš viso dalyvavo 187  mokiniai, matematikos konkurse „PANGEA 2023“ – 13 mokinių. Mokiniai apdovanoti medaliais, diplomais, padėkomis, moksleivių kūrybos darbų konkursas „Kalėdinis atvirukas“- padėka, </w:t>
      </w:r>
      <w:r w:rsidRPr="00C1576A">
        <w:rPr>
          <w:rFonts w:ascii="Times New Roman" w:eastAsia="Times New Roman" w:hAnsi="Times New Roman"/>
          <w:bCs/>
          <w:color w:val="000000" w:themeColor="text1"/>
          <w:sz w:val="24"/>
          <w:szCs w:val="24"/>
          <w:lang w:eastAsia="lt-LT"/>
        </w:rPr>
        <w:t xml:space="preserve">Ikimokyklinio ir priešmokyklinio amžiaus vaikų bei pradinio ugdymo mokinių tarptautinis projektas „Kartu skaitykime knygelę“, </w:t>
      </w:r>
      <w:r w:rsidRPr="00C1576A">
        <w:rPr>
          <w:rFonts w:ascii="Times New Roman" w:hAnsi="Times New Roman"/>
          <w:bCs/>
          <w:color w:val="000000" w:themeColor="text1"/>
          <w:sz w:val="24"/>
          <w:szCs w:val="24"/>
        </w:rPr>
        <w:t>Respublikinis-tarptautinis 1-6 klasių mokinių piešinių konkursas „Mano šeimos portretas - 2“ – padėka,</w:t>
      </w:r>
      <w:r w:rsidRPr="00C1576A">
        <w:rPr>
          <w:rFonts w:ascii="Times New Roman" w:hAnsi="Times New Roman"/>
          <w:color w:val="000000" w:themeColor="text1"/>
          <w:sz w:val="24"/>
          <w:szCs w:val="24"/>
        </w:rPr>
        <w:t xml:space="preserve"> virtuali paroda ,,Trijų žodžių galia“, ikimokyklinio ir pradinio ugdymo projektas „ Kartu paskaitykime knygelę“,</w:t>
      </w:r>
    </w:p>
    <w:p w14:paraId="05F29983" w14:textId="77777777" w:rsidR="00C1576A" w:rsidRPr="00CF1AFA" w:rsidRDefault="00C1576A" w:rsidP="00CF1AFA">
      <w:pPr>
        <w:shd w:val="clear" w:color="auto" w:fill="FFFFFF"/>
        <w:spacing w:after="0"/>
        <w:jc w:val="both"/>
        <w:textAlignment w:val="baseline"/>
        <w:outlineLvl w:val="0"/>
        <w:rPr>
          <w:rFonts w:ascii="Times New Roman" w:hAnsi="Times New Roman" w:cs="Times New Roman"/>
          <w:bCs/>
          <w:color w:val="000000"/>
          <w:kern w:val="36"/>
          <w:sz w:val="24"/>
          <w:szCs w:val="24"/>
          <w:lang w:eastAsia="lt-LT"/>
        </w:rPr>
      </w:pPr>
      <w:r w:rsidRPr="00CF1AFA">
        <w:rPr>
          <w:rFonts w:ascii="Times New Roman" w:hAnsi="Times New Roman" w:cs="Times New Roman"/>
          <w:bCs/>
          <w:color w:val="000000"/>
          <w:kern w:val="36"/>
          <w:sz w:val="24"/>
          <w:szCs w:val="24"/>
          <w:lang w:eastAsia="lt-LT"/>
        </w:rPr>
        <w:t xml:space="preserve">    Respublikiniai konkursai, projektai  ir parodos:</w:t>
      </w:r>
    </w:p>
    <w:p w14:paraId="46F7E7AB"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
          <w:bCs/>
          <w:color w:val="000000"/>
          <w:kern w:val="36"/>
          <w:sz w:val="24"/>
          <w:szCs w:val="24"/>
          <w:lang w:eastAsia="lt-LT"/>
        </w:rPr>
      </w:pPr>
      <w:r w:rsidRPr="00C1576A">
        <w:rPr>
          <w:rFonts w:ascii="Times New Roman" w:eastAsia="Calibri" w:hAnsi="Times New Roman" w:cs="Times New Roman"/>
          <w:sz w:val="24"/>
          <w:szCs w:val="24"/>
        </w:rPr>
        <w:t xml:space="preserve">VEX IQ čempionatas Šiaulių Dainų progimnazijoje - III vieta, konkursas  „Lietuvos kovų už laisvę ir netekčių istorija“ – padėka,  narkotikų, tabako ir alkoholio kontrolės departamento organizuojamas konkursas ,,Tau to nereikia“  - padėkos ir  prizai, konkursas „Lietuvos istorijos žinovas“- padėka, nuotraukų paroda „Sodo ir daržo gėrybės“- padėka,  pradinių klasių mokinių kūrybinių darbų konkursas ,, Širdelėje laisva Lietuva“ – padėka, aplinkosauginė konferencija „Įdomioji ekologija”- padėka, aplinkosauginis projektas „Gamtos herojai ‘23”- padėka,  specialiųjų ugdymosi poreikių turinčių mokinių kūrybinių darbų konkursas „Knygos skirtukas“ – padėka, specialiųjų ugdymosi poreikių turinčių mokinių dailyraščio konkursas ,, Auksinė plunksnelė“ – padėka, bendrojo ugdymo mokyklų 1-8 klasių mokinių kūrybinis konkursas ,, Kartu mes – Lietuva“ – II vieta, vertimų ir iliustracijų konkursas „Tavo žvilgsnis“- 2 diplomai, Bendrojo ugdymo mokyklų 1-8 klasių mokinių kūrybinis konkursas „Kartu mes Lietuva“- II vieta, </w:t>
      </w:r>
      <w:r w:rsidRPr="00C1576A">
        <w:rPr>
          <w:rFonts w:ascii="Times New Roman" w:hAnsi="Times New Roman" w:cs="Times New Roman"/>
          <w:color w:val="000000"/>
          <w:sz w:val="24"/>
          <w:szCs w:val="24"/>
          <w:shd w:val="clear" w:color="auto" w:fill="FFFFFF"/>
        </w:rPr>
        <w:t> VI-</w:t>
      </w:r>
      <w:proofErr w:type="spellStart"/>
      <w:r w:rsidRPr="00C1576A">
        <w:rPr>
          <w:rFonts w:ascii="Times New Roman" w:hAnsi="Times New Roman" w:cs="Times New Roman"/>
          <w:color w:val="000000"/>
          <w:sz w:val="24"/>
          <w:szCs w:val="24"/>
          <w:shd w:val="clear" w:color="auto" w:fill="FFFFFF"/>
        </w:rPr>
        <w:t>asis</w:t>
      </w:r>
      <w:proofErr w:type="spellEnd"/>
      <w:r w:rsidRPr="00C1576A">
        <w:rPr>
          <w:rFonts w:ascii="Times New Roman" w:hAnsi="Times New Roman" w:cs="Times New Roman"/>
          <w:color w:val="000000"/>
          <w:sz w:val="24"/>
          <w:szCs w:val="24"/>
          <w:shd w:val="clear" w:color="auto" w:fill="FFFFFF"/>
        </w:rPr>
        <w:t xml:space="preserve"> literatūros festivalis „Laukinės vaivorykštės 2023“ – III vieta. </w:t>
      </w:r>
    </w:p>
    <w:p w14:paraId="2F7F63FD" w14:textId="77777777" w:rsidR="00C1576A" w:rsidRPr="00C1576A" w:rsidRDefault="00C1576A" w:rsidP="00CF1AFA">
      <w:pPr>
        <w:shd w:val="clear" w:color="auto" w:fill="FFFFFF"/>
        <w:spacing w:after="0"/>
        <w:jc w:val="both"/>
        <w:textAlignment w:val="baseline"/>
        <w:outlineLvl w:val="0"/>
        <w:rPr>
          <w:rFonts w:ascii="Times New Roman" w:eastAsia="Calibri" w:hAnsi="Times New Roman" w:cs="Times New Roman"/>
          <w:sz w:val="24"/>
          <w:szCs w:val="24"/>
        </w:rPr>
      </w:pPr>
      <w:r w:rsidRPr="00C1576A">
        <w:rPr>
          <w:rFonts w:ascii="Times New Roman" w:eastAsia="Calibri" w:hAnsi="Times New Roman" w:cs="Times New Roman"/>
          <w:sz w:val="24"/>
          <w:szCs w:val="24"/>
        </w:rPr>
        <w:t xml:space="preserve">3-4 klasių mokinių kūrybinių darbų konkursas-paroda ,,Pažinkime Lietuvą skaičiuose“, virtuali paroda „Atverkime kalbos vartus“, 1-8 klasių mokinių kūrybinių darbų paroda „Gyvenimo džiaugsmai“, </w:t>
      </w:r>
      <w:r w:rsidRPr="00C1576A">
        <w:rPr>
          <w:rFonts w:ascii="Times New Roman" w:hAnsi="Times New Roman" w:cs="Times New Roman"/>
          <w:sz w:val="24"/>
          <w:szCs w:val="24"/>
          <w:shd w:val="clear" w:color="auto" w:fill="FFFFFF"/>
        </w:rPr>
        <w:t>5-8 klasių mokinių projektas „Šiukšlė – ne šiukšlė“- III vieta.</w:t>
      </w:r>
    </w:p>
    <w:p w14:paraId="452BA4B8" w14:textId="77777777" w:rsidR="00C1576A" w:rsidRPr="00C1576A" w:rsidRDefault="00C1576A" w:rsidP="00CF1AFA">
      <w:pPr>
        <w:shd w:val="clear" w:color="auto" w:fill="FFFFFF"/>
        <w:spacing w:after="0"/>
        <w:jc w:val="both"/>
        <w:textAlignment w:val="baseline"/>
        <w:outlineLvl w:val="0"/>
        <w:rPr>
          <w:rFonts w:ascii="Times New Roman" w:eastAsia="Calibri" w:hAnsi="Times New Roman" w:cs="Times New Roman"/>
          <w:sz w:val="24"/>
          <w:szCs w:val="24"/>
        </w:rPr>
      </w:pPr>
    </w:p>
    <w:p w14:paraId="365B0F72"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Cs/>
          <w:kern w:val="36"/>
          <w:sz w:val="24"/>
          <w:szCs w:val="24"/>
          <w:lang w:eastAsia="lt-LT"/>
        </w:rPr>
      </w:pPr>
      <w:r w:rsidRPr="00C1576A">
        <w:rPr>
          <w:rFonts w:ascii="Times New Roman" w:hAnsi="Times New Roman" w:cs="Times New Roman"/>
          <w:b/>
          <w:bCs/>
          <w:kern w:val="36"/>
          <w:sz w:val="24"/>
          <w:szCs w:val="24"/>
          <w:lang w:eastAsia="lt-LT"/>
        </w:rPr>
        <w:t xml:space="preserve">      Rajoniniai konkursai, varžybos, olimpiados.</w:t>
      </w:r>
      <w:r w:rsidRPr="00C1576A">
        <w:rPr>
          <w:rFonts w:ascii="Times New Roman" w:hAnsi="Times New Roman" w:cs="Times New Roman"/>
          <w:bCs/>
          <w:kern w:val="24"/>
          <w:sz w:val="24"/>
          <w:szCs w:val="24"/>
          <w:lang w:eastAsia="lt-LT"/>
        </w:rPr>
        <w:t xml:space="preserve"> Organizuotas Rajoninis šokių konkursas „ Pavasaris 2023“ . I</w:t>
      </w:r>
      <w:r w:rsidRPr="00C1576A">
        <w:rPr>
          <w:rFonts w:ascii="Times New Roman" w:hAnsi="Times New Roman" w:cs="Times New Roman"/>
          <w:bCs/>
          <w:kern w:val="36"/>
          <w:sz w:val="24"/>
          <w:szCs w:val="24"/>
        </w:rPr>
        <w:t xml:space="preserve">storijos olimpiadoje – I vieta dalyvauta respublikinėje istorijos olimpiadoje, </w:t>
      </w:r>
      <w:r w:rsidRPr="00C1576A">
        <w:rPr>
          <w:rFonts w:ascii="Times New Roman" w:eastAsia="Calibri" w:hAnsi="Times New Roman" w:cs="Times New Roman"/>
          <w:bCs/>
          <w:kern w:val="36"/>
          <w:sz w:val="24"/>
          <w:szCs w:val="24"/>
        </w:rPr>
        <w:t>b</w:t>
      </w:r>
      <w:r w:rsidRPr="00C1576A">
        <w:rPr>
          <w:rFonts w:ascii="Times New Roman" w:hAnsi="Times New Roman" w:cs="Times New Roman"/>
          <w:bCs/>
          <w:kern w:val="36"/>
          <w:sz w:val="24"/>
          <w:szCs w:val="24"/>
          <w:lang w:eastAsia="lt-LT"/>
        </w:rPr>
        <w:t xml:space="preserve">iologijos olimpiadoje </w:t>
      </w:r>
      <w:r w:rsidRPr="00C1576A">
        <w:rPr>
          <w:rFonts w:ascii="Times New Roman" w:hAnsi="Times New Roman" w:cs="Times New Roman"/>
          <w:bCs/>
          <w:kern w:val="36"/>
          <w:sz w:val="24"/>
          <w:szCs w:val="24"/>
        </w:rPr>
        <w:t>–</w:t>
      </w:r>
      <w:r w:rsidRPr="00C1576A">
        <w:rPr>
          <w:rFonts w:ascii="Times New Roman" w:hAnsi="Times New Roman" w:cs="Times New Roman"/>
          <w:bCs/>
          <w:kern w:val="36"/>
          <w:sz w:val="24"/>
          <w:szCs w:val="24"/>
          <w:lang w:eastAsia="lt-LT"/>
        </w:rPr>
        <w:t xml:space="preserve">  I, II ir dvi III  vietos, chemijos olimpiadoje </w:t>
      </w:r>
      <w:r w:rsidRPr="00C1576A">
        <w:rPr>
          <w:rFonts w:ascii="Times New Roman" w:hAnsi="Times New Roman" w:cs="Times New Roman"/>
          <w:bCs/>
          <w:kern w:val="36"/>
          <w:sz w:val="24"/>
          <w:szCs w:val="24"/>
        </w:rPr>
        <w:t>–</w:t>
      </w:r>
      <w:r w:rsidRPr="00C1576A">
        <w:rPr>
          <w:rFonts w:ascii="Times New Roman" w:hAnsi="Times New Roman" w:cs="Times New Roman"/>
          <w:bCs/>
          <w:kern w:val="36"/>
          <w:sz w:val="24"/>
          <w:szCs w:val="24"/>
          <w:lang w:eastAsia="lt-LT"/>
        </w:rPr>
        <w:t xml:space="preserve"> I ir III vietos, geografijos olimpiadoje – I ir II vietos, anglų kalbos olimpiadoje – I vieta, fizikos olimpiadoje –  I - II vietos, lietuvių kalbos ir literatūros olimpiadoje – II vieta, technologijų olimpiadoje „Kūrybos virusas 2023“ </w:t>
      </w:r>
      <w:r w:rsidRPr="00C1576A">
        <w:rPr>
          <w:rFonts w:ascii="Times New Roman" w:hAnsi="Times New Roman" w:cs="Times New Roman"/>
          <w:bCs/>
          <w:kern w:val="36"/>
          <w:sz w:val="24"/>
          <w:szCs w:val="24"/>
        </w:rPr>
        <w:t xml:space="preserve">– </w:t>
      </w:r>
      <w:r w:rsidRPr="00C1576A">
        <w:rPr>
          <w:rFonts w:ascii="Times New Roman" w:hAnsi="Times New Roman" w:cs="Times New Roman"/>
          <w:bCs/>
          <w:kern w:val="36"/>
          <w:sz w:val="24"/>
          <w:szCs w:val="24"/>
          <w:lang w:eastAsia="lt-LT"/>
        </w:rPr>
        <w:t xml:space="preserve">I vieta, geografijos olimpiada I-II g kl. – I vieta, anglų kalbos olimpiada – </w:t>
      </w:r>
      <w:proofErr w:type="spellStart"/>
      <w:r w:rsidRPr="00C1576A">
        <w:rPr>
          <w:rFonts w:ascii="Times New Roman" w:hAnsi="Times New Roman" w:cs="Times New Roman"/>
          <w:bCs/>
          <w:kern w:val="36"/>
          <w:sz w:val="24"/>
          <w:szCs w:val="24"/>
          <w:lang w:eastAsia="lt-LT"/>
        </w:rPr>
        <w:t>IIIvieta</w:t>
      </w:r>
      <w:proofErr w:type="spellEnd"/>
      <w:r w:rsidRPr="00C1576A">
        <w:rPr>
          <w:rFonts w:ascii="Times New Roman" w:hAnsi="Times New Roman" w:cs="Times New Roman"/>
          <w:bCs/>
          <w:kern w:val="36"/>
          <w:sz w:val="24"/>
          <w:szCs w:val="24"/>
          <w:lang w:eastAsia="lt-LT"/>
        </w:rPr>
        <w:t xml:space="preserve">,   </w:t>
      </w:r>
      <w:r w:rsidRPr="00C1576A">
        <w:rPr>
          <w:rFonts w:ascii="Times New Roman" w:hAnsi="Times New Roman" w:cs="Times New Roman"/>
          <w:b/>
          <w:bCs/>
          <w:kern w:val="36"/>
          <w:sz w:val="24"/>
          <w:szCs w:val="24"/>
          <w:lang w:eastAsia="lt-LT"/>
        </w:rPr>
        <w:t>Iš viso laimėta</w:t>
      </w:r>
      <w:r w:rsidRPr="00C1576A">
        <w:rPr>
          <w:rFonts w:ascii="Times New Roman" w:hAnsi="Times New Roman" w:cs="Times New Roman"/>
          <w:bCs/>
          <w:kern w:val="36"/>
          <w:sz w:val="24"/>
          <w:szCs w:val="24"/>
          <w:lang w:eastAsia="lt-LT"/>
        </w:rPr>
        <w:t>: 9 pirmos, 5 antros ir 3 trečios vietos.</w:t>
      </w:r>
    </w:p>
    <w:p w14:paraId="5E6C51C4"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sz w:val="24"/>
          <w:szCs w:val="24"/>
        </w:rPr>
      </w:pPr>
      <w:r w:rsidRPr="00C1576A">
        <w:rPr>
          <w:rFonts w:ascii="Times New Roman" w:hAnsi="Times New Roman" w:cs="Times New Roman"/>
          <w:b/>
          <w:bCs/>
          <w:kern w:val="36"/>
          <w:sz w:val="24"/>
          <w:szCs w:val="24"/>
          <w:lang w:eastAsia="lt-LT"/>
        </w:rPr>
        <w:t xml:space="preserve">      Rajoninės sporto varžybos.</w:t>
      </w:r>
      <w:r w:rsidRPr="00C1576A">
        <w:rPr>
          <w:rFonts w:ascii="Times New Roman" w:hAnsi="Times New Roman" w:cs="Times New Roman"/>
          <w:sz w:val="24"/>
          <w:szCs w:val="24"/>
        </w:rPr>
        <w:t xml:space="preserve"> </w:t>
      </w:r>
    </w:p>
    <w:p w14:paraId="7C89C5BC" w14:textId="77777777" w:rsidR="00C1576A" w:rsidRPr="00C1576A" w:rsidRDefault="00C1576A" w:rsidP="00CF1AFA">
      <w:pPr>
        <w:spacing w:after="0"/>
        <w:jc w:val="both"/>
        <w:rPr>
          <w:rFonts w:ascii="Times New Roman" w:hAnsi="Times New Roman" w:cs="Times New Roman"/>
          <w:bCs/>
          <w:color w:val="000000"/>
          <w:kern w:val="36"/>
          <w:sz w:val="24"/>
          <w:szCs w:val="24"/>
          <w:lang w:eastAsia="lt-LT"/>
        </w:rPr>
      </w:pPr>
      <w:r w:rsidRPr="00C1576A">
        <w:rPr>
          <w:rFonts w:ascii="Times New Roman" w:hAnsi="Times New Roman" w:cs="Times New Roman"/>
          <w:sz w:val="24"/>
          <w:szCs w:val="24"/>
        </w:rPr>
        <w:t xml:space="preserve">„LADYGOLAS“ žaidynės Alytaus r. savivaldybėje – I-II vietos, Šaudymo varžybos „Nepriklausomybės taurė-2023“, skirtos Kovo 11-ajai paminėti – I ir III vietos, </w:t>
      </w:r>
      <w:r w:rsidRPr="00C1576A">
        <w:rPr>
          <w:rFonts w:ascii="Times New Roman" w:hAnsi="Times New Roman" w:cs="Times New Roman"/>
          <w:bCs/>
          <w:iCs/>
          <w:color w:val="000000"/>
          <w:sz w:val="24"/>
          <w:szCs w:val="24"/>
        </w:rPr>
        <w:t xml:space="preserve">Mažojo futbolo turnyras  skirtas Dzūkijos 2023 (DAINAVOS) metams  paminėti – I, II ir III vietos, </w:t>
      </w:r>
      <w:r w:rsidRPr="00C1576A">
        <w:rPr>
          <w:rFonts w:ascii="Times New Roman" w:hAnsi="Times New Roman" w:cs="Times New Roman"/>
          <w:bCs/>
          <w:color w:val="000000"/>
          <w:kern w:val="36"/>
          <w:sz w:val="24"/>
          <w:szCs w:val="24"/>
          <w:lang w:eastAsia="lt-LT"/>
        </w:rPr>
        <w:t>Šauliai kviečia Lietuvą sportuoti. „</w:t>
      </w:r>
      <w:proofErr w:type="spellStart"/>
      <w:r w:rsidRPr="00C1576A">
        <w:rPr>
          <w:rFonts w:ascii="Times New Roman" w:hAnsi="Times New Roman" w:cs="Times New Roman"/>
          <w:bCs/>
          <w:color w:val="000000"/>
          <w:kern w:val="36"/>
          <w:sz w:val="24"/>
          <w:szCs w:val="24"/>
          <w:lang w:eastAsia="lt-LT"/>
        </w:rPr>
        <w:t>Šauliškas</w:t>
      </w:r>
      <w:proofErr w:type="spellEnd"/>
      <w:r w:rsidRPr="00C1576A">
        <w:rPr>
          <w:rFonts w:ascii="Times New Roman" w:hAnsi="Times New Roman" w:cs="Times New Roman"/>
          <w:bCs/>
          <w:color w:val="000000"/>
          <w:kern w:val="36"/>
          <w:sz w:val="24"/>
          <w:szCs w:val="24"/>
          <w:lang w:eastAsia="lt-LT"/>
        </w:rPr>
        <w:t xml:space="preserve"> kliūčių ruožas“, „</w:t>
      </w:r>
      <w:proofErr w:type="spellStart"/>
      <w:r w:rsidRPr="00C1576A">
        <w:rPr>
          <w:rFonts w:ascii="Times New Roman" w:hAnsi="Times New Roman" w:cs="Times New Roman"/>
          <w:bCs/>
          <w:color w:val="000000"/>
          <w:kern w:val="36"/>
          <w:sz w:val="24"/>
          <w:szCs w:val="24"/>
          <w:lang w:eastAsia="lt-LT"/>
        </w:rPr>
        <w:t>Šauliškas</w:t>
      </w:r>
      <w:proofErr w:type="spellEnd"/>
      <w:r w:rsidRPr="00C1576A">
        <w:rPr>
          <w:rFonts w:ascii="Times New Roman" w:hAnsi="Times New Roman" w:cs="Times New Roman"/>
          <w:bCs/>
          <w:color w:val="000000"/>
          <w:kern w:val="36"/>
          <w:sz w:val="24"/>
          <w:szCs w:val="24"/>
          <w:lang w:eastAsia="lt-LT"/>
        </w:rPr>
        <w:t xml:space="preserve"> kliūčių ruožas 2023“, Alytaus r. bendrojo lavinimo mokyklų mergaičių kvadrato varžybos  – III vieta, Pietų Lietuvos vaikų futbolo pirmenybės, Alytaus r. bendrojo lavinimo mokyklų berniukų kvadrato varžybos – I vieta, Lietuvos mokyklų žaidynių berniukų kvadrato zoninės varžybos – IV vieta, Pietų Lietuvos vaikų futbolo </w:t>
      </w:r>
      <w:r w:rsidRPr="00C1576A">
        <w:rPr>
          <w:rFonts w:ascii="Times New Roman" w:hAnsi="Times New Roman" w:cs="Times New Roman"/>
          <w:bCs/>
          <w:color w:val="000000"/>
          <w:kern w:val="36"/>
          <w:sz w:val="24"/>
          <w:szCs w:val="24"/>
          <w:lang w:eastAsia="lt-LT"/>
        </w:rPr>
        <w:lastRenderedPageBreak/>
        <w:t xml:space="preserve">pirmenybės – III vieta, Alytaus r. Dominyko </w:t>
      </w:r>
      <w:proofErr w:type="spellStart"/>
      <w:r w:rsidRPr="00C1576A">
        <w:rPr>
          <w:rFonts w:ascii="Times New Roman" w:hAnsi="Times New Roman" w:cs="Times New Roman"/>
          <w:bCs/>
          <w:color w:val="000000"/>
          <w:kern w:val="36"/>
          <w:sz w:val="24"/>
          <w:szCs w:val="24"/>
          <w:lang w:eastAsia="lt-LT"/>
        </w:rPr>
        <w:t>Jiečio-Ąžuolio</w:t>
      </w:r>
      <w:proofErr w:type="spellEnd"/>
      <w:r w:rsidRPr="00C1576A">
        <w:rPr>
          <w:rFonts w:ascii="Times New Roman" w:hAnsi="Times New Roman" w:cs="Times New Roman"/>
          <w:bCs/>
          <w:color w:val="000000"/>
          <w:kern w:val="36"/>
          <w:sz w:val="24"/>
          <w:szCs w:val="24"/>
          <w:lang w:eastAsia="lt-LT"/>
        </w:rPr>
        <w:t xml:space="preserve"> 108 kuopos gimnazijos būrelio šaudymo varžybos „Taiklusis šaulys 2023“ – dvi II vietos, </w:t>
      </w:r>
      <w:r w:rsidRPr="00C1576A">
        <w:rPr>
          <w:rFonts w:ascii="Times New Roman" w:hAnsi="Times New Roman" w:cs="Times New Roman"/>
          <w:sz w:val="24"/>
          <w:szCs w:val="24"/>
        </w:rPr>
        <w:t xml:space="preserve">AAFF vaikų futbolo varžybos – I vieta, </w:t>
      </w:r>
      <w:r w:rsidRPr="00C1576A">
        <w:rPr>
          <w:rFonts w:ascii="Times New Roman" w:hAnsi="Times New Roman" w:cs="Times New Roman"/>
          <w:color w:val="333333"/>
          <w:sz w:val="24"/>
          <w:szCs w:val="24"/>
          <w:shd w:val="clear" w:color="auto" w:fill="FFFFFF"/>
        </w:rPr>
        <w:t>rajoninės pradinių klasių mokinių šaškių varžybos – dvi II vietos.</w:t>
      </w:r>
    </w:p>
    <w:p w14:paraId="4C73AEF6"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
          <w:bCs/>
          <w:color w:val="000000"/>
          <w:kern w:val="36"/>
          <w:sz w:val="24"/>
          <w:szCs w:val="24"/>
          <w:shd w:val="clear" w:color="auto" w:fill="FFFFFF"/>
          <w:lang w:eastAsia="lt-LT"/>
        </w:rPr>
      </w:pPr>
      <w:r w:rsidRPr="00C1576A">
        <w:rPr>
          <w:rFonts w:ascii="Times New Roman" w:hAnsi="Times New Roman" w:cs="Times New Roman"/>
          <w:sz w:val="24"/>
          <w:szCs w:val="24"/>
        </w:rPr>
        <w:t xml:space="preserve"> </w:t>
      </w:r>
    </w:p>
    <w:p w14:paraId="0D0C0257"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
          <w:bCs/>
          <w:color w:val="000000"/>
          <w:kern w:val="36"/>
          <w:sz w:val="24"/>
          <w:szCs w:val="24"/>
          <w:shd w:val="clear" w:color="auto" w:fill="FFFFFF"/>
          <w:lang w:eastAsia="lt-LT"/>
        </w:rPr>
      </w:pPr>
      <w:r w:rsidRPr="00C1576A">
        <w:rPr>
          <w:rFonts w:ascii="Times New Roman" w:hAnsi="Times New Roman" w:cs="Times New Roman"/>
          <w:b/>
          <w:bCs/>
          <w:color w:val="000000"/>
          <w:kern w:val="36"/>
          <w:sz w:val="24"/>
          <w:szCs w:val="24"/>
          <w:shd w:val="clear" w:color="auto" w:fill="FFFFFF"/>
          <w:lang w:eastAsia="lt-LT"/>
        </w:rPr>
        <w:t xml:space="preserve">Tarptautiniai projektai: </w:t>
      </w:r>
      <w:r w:rsidRPr="00C1576A">
        <w:rPr>
          <w:rFonts w:ascii="Times New Roman" w:hAnsi="Times New Roman" w:cs="Times New Roman"/>
          <w:bCs/>
          <w:color w:val="000000"/>
          <w:kern w:val="36"/>
          <w:sz w:val="24"/>
          <w:szCs w:val="24"/>
          <w:shd w:val="clear" w:color="auto" w:fill="FFFFFF"/>
          <w:lang w:eastAsia="lt-LT"/>
        </w:rPr>
        <w:t>„</w:t>
      </w:r>
      <w:proofErr w:type="spellStart"/>
      <w:r w:rsidRPr="00C1576A">
        <w:rPr>
          <w:rFonts w:ascii="Times New Roman" w:hAnsi="Times New Roman" w:cs="Times New Roman"/>
          <w:bCs/>
          <w:color w:val="000000"/>
          <w:kern w:val="36"/>
          <w:sz w:val="24"/>
          <w:szCs w:val="24"/>
          <w:shd w:val="clear" w:color="auto" w:fill="FFFFFF"/>
          <w:lang w:eastAsia="lt-LT"/>
        </w:rPr>
        <w:t>Solve</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for</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Tomorrow</w:t>
      </w:r>
      <w:proofErr w:type="spellEnd"/>
      <w:r w:rsidRPr="00C1576A">
        <w:rPr>
          <w:rFonts w:ascii="Times New Roman" w:hAnsi="Times New Roman" w:cs="Times New Roman"/>
          <w:bCs/>
          <w:color w:val="000000"/>
          <w:kern w:val="36"/>
          <w:sz w:val="24"/>
          <w:szCs w:val="24"/>
          <w:shd w:val="clear" w:color="auto" w:fill="FFFFFF"/>
          <w:lang w:eastAsia="lt-LT"/>
        </w:rPr>
        <w:t>“, „</w:t>
      </w:r>
      <w:proofErr w:type="spellStart"/>
      <w:r w:rsidRPr="00C1576A">
        <w:rPr>
          <w:rFonts w:ascii="Times New Roman" w:hAnsi="Times New Roman" w:cs="Times New Roman"/>
          <w:bCs/>
          <w:color w:val="000000"/>
          <w:kern w:val="36"/>
          <w:sz w:val="24"/>
          <w:szCs w:val="24"/>
          <w:shd w:val="clear" w:color="auto" w:fill="FFFFFF"/>
          <w:lang w:eastAsia="lt-LT"/>
        </w:rPr>
        <w:t>The</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Duke</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of</w:t>
      </w:r>
      <w:proofErr w:type="spellEnd"/>
      <w:r w:rsidRPr="00C1576A">
        <w:rPr>
          <w:rFonts w:ascii="Times New Roman" w:hAnsi="Times New Roman" w:cs="Times New Roman"/>
          <w:bCs/>
          <w:color w:val="000000"/>
          <w:kern w:val="36"/>
          <w:sz w:val="24"/>
          <w:szCs w:val="24"/>
          <w:shd w:val="clear" w:color="auto" w:fill="FFFFFF"/>
          <w:lang w:eastAsia="lt-LT"/>
        </w:rPr>
        <w:t xml:space="preserve"> </w:t>
      </w:r>
      <w:proofErr w:type="spellStart"/>
      <w:r w:rsidRPr="00C1576A">
        <w:rPr>
          <w:rFonts w:ascii="Times New Roman" w:hAnsi="Times New Roman" w:cs="Times New Roman"/>
          <w:bCs/>
          <w:color w:val="000000"/>
          <w:kern w:val="36"/>
          <w:sz w:val="24"/>
          <w:szCs w:val="24"/>
          <w:shd w:val="clear" w:color="auto" w:fill="FFFFFF"/>
          <w:lang w:eastAsia="lt-LT"/>
        </w:rPr>
        <w:t>Edinburgh's</w:t>
      </w:r>
      <w:proofErr w:type="spellEnd"/>
      <w:r w:rsidRPr="00C1576A">
        <w:rPr>
          <w:rFonts w:ascii="Times New Roman" w:hAnsi="Times New Roman" w:cs="Times New Roman"/>
          <w:bCs/>
          <w:color w:val="000000"/>
          <w:kern w:val="36"/>
          <w:sz w:val="24"/>
          <w:szCs w:val="24"/>
          <w:shd w:val="clear" w:color="auto" w:fill="FFFFFF"/>
          <w:lang w:eastAsia="lt-LT"/>
        </w:rPr>
        <w:t xml:space="preserve"> International </w:t>
      </w:r>
      <w:proofErr w:type="spellStart"/>
      <w:r w:rsidRPr="00C1576A">
        <w:rPr>
          <w:rFonts w:ascii="Times New Roman" w:hAnsi="Times New Roman" w:cs="Times New Roman"/>
          <w:bCs/>
          <w:color w:val="000000"/>
          <w:kern w:val="36"/>
          <w:sz w:val="24"/>
          <w:szCs w:val="24"/>
          <w:shd w:val="clear" w:color="auto" w:fill="FFFFFF"/>
          <w:lang w:eastAsia="lt-LT"/>
        </w:rPr>
        <w:t>Award</w:t>
      </w:r>
      <w:proofErr w:type="spellEnd"/>
      <w:r w:rsidRPr="00C1576A">
        <w:rPr>
          <w:rFonts w:ascii="Times New Roman" w:hAnsi="Times New Roman" w:cs="Times New Roman"/>
          <w:bCs/>
          <w:color w:val="000000"/>
          <w:kern w:val="36"/>
          <w:sz w:val="24"/>
          <w:szCs w:val="24"/>
          <w:shd w:val="clear" w:color="auto" w:fill="FFFFFF"/>
          <w:lang w:eastAsia="lt-LT"/>
        </w:rPr>
        <w:t xml:space="preserve"> Lietuva“ (</w:t>
      </w:r>
      <w:proofErr w:type="spellStart"/>
      <w:r w:rsidRPr="00C1576A">
        <w:rPr>
          <w:rFonts w:ascii="Times New Roman" w:hAnsi="Times New Roman" w:cs="Times New Roman"/>
          <w:bCs/>
          <w:color w:val="000000"/>
          <w:kern w:val="36"/>
          <w:sz w:val="24"/>
          <w:szCs w:val="24"/>
          <w:shd w:val="clear" w:color="auto" w:fill="FFFFFF"/>
          <w:lang w:eastAsia="lt-LT"/>
        </w:rPr>
        <w:t>DofE</w:t>
      </w:r>
      <w:proofErr w:type="spellEnd"/>
      <w:r w:rsidRPr="00C1576A">
        <w:rPr>
          <w:rFonts w:ascii="Times New Roman" w:hAnsi="Times New Roman" w:cs="Times New Roman"/>
          <w:bCs/>
          <w:color w:val="000000"/>
          <w:kern w:val="36"/>
          <w:sz w:val="24"/>
          <w:szCs w:val="24"/>
          <w:shd w:val="clear" w:color="auto" w:fill="FFFFFF"/>
          <w:lang w:eastAsia="lt-LT"/>
        </w:rPr>
        <w:t>),</w:t>
      </w:r>
      <w:r w:rsidRPr="00C1576A">
        <w:rPr>
          <w:rFonts w:ascii="Times New Roman" w:hAnsi="Times New Roman" w:cs="Times New Roman"/>
          <w:sz w:val="24"/>
          <w:szCs w:val="24"/>
        </w:rPr>
        <w:t xml:space="preserve"> </w:t>
      </w:r>
      <w:proofErr w:type="spellStart"/>
      <w:r w:rsidRPr="00C1576A">
        <w:rPr>
          <w:rFonts w:ascii="Times New Roman" w:hAnsi="Times New Roman" w:cs="Times New Roman"/>
          <w:bCs/>
          <w:color w:val="000000"/>
          <w:kern w:val="36"/>
          <w:sz w:val="24"/>
          <w:szCs w:val="24"/>
          <w:shd w:val="clear" w:color="auto" w:fill="FFFFFF"/>
          <w:lang w:eastAsia="lt-LT"/>
        </w:rPr>
        <w:t>eTwinning</w:t>
      </w:r>
      <w:proofErr w:type="spellEnd"/>
      <w:r w:rsidRPr="00C1576A">
        <w:rPr>
          <w:rFonts w:ascii="Times New Roman" w:hAnsi="Times New Roman" w:cs="Times New Roman"/>
          <w:bCs/>
          <w:color w:val="000000"/>
          <w:kern w:val="36"/>
          <w:sz w:val="24"/>
          <w:szCs w:val="24"/>
          <w:shd w:val="clear" w:color="auto" w:fill="FFFFFF"/>
          <w:lang w:eastAsia="lt-LT"/>
        </w:rPr>
        <w:t xml:space="preserve"> projektas ,,Valgyk sveikai ir būk sveikas“. </w:t>
      </w:r>
    </w:p>
    <w:p w14:paraId="20C27775"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Cs/>
          <w:color w:val="000000" w:themeColor="text1"/>
          <w:kern w:val="36"/>
          <w:sz w:val="24"/>
          <w:szCs w:val="24"/>
          <w:shd w:val="clear" w:color="auto" w:fill="FFFFFF"/>
          <w:lang w:eastAsia="lt-LT"/>
        </w:rPr>
      </w:pPr>
      <w:r w:rsidRPr="00C1576A">
        <w:rPr>
          <w:rFonts w:ascii="Times New Roman" w:hAnsi="Times New Roman" w:cs="Times New Roman"/>
          <w:b/>
          <w:bCs/>
          <w:color w:val="000000" w:themeColor="text1"/>
          <w:kern w:val="36"/>
          <w:sz w:val="24"/>
          <w:szCs w:val="24"/>
          <w:shd w:val="clear" w:color="auto" w:fill="FFFFFF"/>
          <w:lang w:eastAsia="lt-LT"/>
        </w:rPr>
        <w:t xml:space="preserve">Fizinio aktyvumo ir sveikos gyvensenos projektai: </w:t>
      </w:r>
      <w:r w:rsidRPr="00C1576A">
        <w:rPr>
          <w:rFonts w:ascii="Times New Roman" w:hAnsi="Times New Roman" w:cs="Times New Roman"/>
          <w:bCs/>
          <w:color w:val="000000" w:themeColor="text1"/>
          <w:kern w:val="36"/>
          <w:sz w:val="24"/>
          <w:szCs w:val="24"/>
          <w:shd w:val="clear" w:color="auto" w:fill="FFFFFF"/>
          <w:lang w:eastAsia="lt-LT"/>
        </w:rPr>
        <w:t>Švietimo, mokslo ir sporto ministerijos, Sveikatos apsaugos ministerijos ir Lietuvos tautinio olimpinio komiteto (LTOK) inicijuotame projekte ,,Olimpinis mėnuo 2023“ pradinių klasių mokiniams, Lietuvos futbolo federacijos inicijuotame Lietuvos moksleivių futbolo projekte „Pradinukų lygos – iššūkių mėnuo 2023“, Nacionalinis fizinio aktyvumo projektas finansuojamas Sporto rėmimo fondo lėšomis Nr. NSA-FA-NAC-2023-0175, VšĮ „Krepšinio broliai“ investicijos į sporto plėtrą .</w:t>
      </w:r>
    </w:p>
    <w:p w14:paraId="5F6D91A7"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
          <w:bCs/>
          <w:color w:val="000000" w:themeColor="text1"/>
          <w:kern w:val="36"/>
          <w:sz w:val="24"/>
          <w:szCs w:val="24"/>
          <w:shd w:val="clear" w:color="auto" w:fill="FFFFFF"/>
          <w:lang w:eastAsia="lt-LT"/>
        </w:rPr>
      </w:pPr>
      <w:r w:rsidRPr="00C1576A">
        <w:rPr>
          <w:rFonts w:ascii="Times New Roman" w:hAnsi="Times New Roman" w:cs="Times New Roman"/>
          <w:bCs/>
          <w:color w:val="000000" w:themeColor="text1"/>
          <w:kern w:val="36"/>
          <w:sz w:val="24"/>
          <w:szCs w:val="24"/>
          <w:shd w:val="clear" w:color="auto" w:fill="FFFFFF"/>
          <w:lang w:eastAsia="lt-LT"/>
        </w:rPr>
        <w:t xml:space="preserve">Sveikos gyvensenos  LMNŠC projekte ,,Sėk, augink, tyrinėk“, Respublikinis ilgalaikis sveikos gyvensenos ugdymo projektas  „SVEIKATIADA“, Respublikinis ilgalaikis projektas „Pirmokų </w:t>
      </w:r>
      <w:proofErr w:type="spellStart"/>
      <w:r w:rsidRPr="00C1576A">
        <w:rPr>
          <w:rFonts w:ascii="Times New Roman" w:hAnsi="Times New Roman" w:cs="Times New Roman"/>
          <w:bCs/>
          <w:color w:val="000000" w:themeColor="text1"/>
          <w:kern w:val="36"/>
          <w:sz w:val="24"/>
          <w:szCs w:val="24"/>
          <w:shd w:val="clear" w:color="auto" w:fill="FFFFFF"/>
          <w:lang w:eastAsia="lt-LT"/>
        </w:rPr>
        <w:t>sveikatynė</w:t>
      </w:r>
      <w:proofErr w:type="spellEnd"/>
      <w:r w:rsidRPr="00C1576A">
        <w:rPr>
          <w:rFonts w:ascii="Times New Roman" w:hAnsi="Times New Roman" w:cs="Times New Roman"/>
          <w:bCs/>
          <w:color w:val="000000" w:themeColor="text1"/>
          <w:kern w:val="36"/>
          <w:sz w:val="24"/>
          <w:szCs w:val="24"/>
          <w:shd w:val="clear" w:color="auto" w:fill="FFFFFF"/>
          <w:lang w:eastAsia="lt-LT"/>
        </w:rPr>
        <w:t xml:space="preserve">“, </w:t>
      </w:r>
      <w:r w:rsidRPr="00C1576A">
        <w:rPr>
          <w:rFonts w:ascii="Times New Roman" w:eastAsia="Calibri" w:hAnsi="Times New Roman" w:cs="Times New Roman"/>
          <w:sz w:val="24"/>
          <w:szCs w:val="24"/>
        </w:rPr>
        <w:t>Respublikinis Saugaus eismo projektas ,,Augu saugus ir atsakingas“ – padėka.</w:t>
      </w:r>
    </w:p>
    <w:p w14:paraId="09799ED2" w14:textId="77777777" w:rsidR="00C1576A" w:rsidRPr="00C1576A" w:rsidRDefault="00C1576A" w:rsidP="00CF1AFA">
      <w:pPr>
        <w:shd w:val="clear" w:color="auto" w:fill="FFFFFF"/>
        <w:spacing w:after="0"/>
        <w:jc w:val="both"/>
        <w:textAlignment w:val="baseline"/>
        <w:outlineLvl w:val="0"/>
        <w:rPr>
          <w:rFonts w:ascii="Times New Roman" w:hAnsi="Times New Roman" w:cs="Times New Roman"/>
          <w:b/>
          <w:bCs/>
          <w:color w:val="000000" w:themeColor="text1"/>
          <w:kern w:val="36"/>
          <w:sz w:val="24"/>
          <w:szCs w:val="24"/>
          <w:shd w:val="clear" w:color="auto" w:fill="FFFFFF"/>
          <w:lang w:eastAsia="lt-LT"/>
        </w:rPr>
      </w:pPr>
    </w:p>
    <w:p w14:paraId="19CE8807" w14:textId="77777777" w:rsidR="00C1576A" w:rsidRPr="00C1576A" w:rsidRDefault="00C1576A" w:rsidP="00CF1AFA">
      <w:pPr>
        <w:shd w:val="clear" w:color="auto" w:fill="FFFFFF"/>
        <w:spacing w:after="0"/>
        <w:jc w:val="both"/>
        <w:textAlignment w:val="baseline"/>
        <w:outlineLvl w:val="0"/>
        <w:rPr>
          <w:rFonts w:ascii="Times New Roman" w:eastAsia="Calibri" w:hAnsi="Times New Roman" w:cs="Times New Roman"/>
          <w:b/>
          <w:color w:val="FF0000"/>
          <w:sz w:val="24"/>
          <w:szCs w:val="24"/>
        </w:rPr>
      </w:pPr>
      <w:r w:rsidRPr="00C1576A">
        <w:rPr>
          <w:rFonts w:ascii="Times New Roman" w:eastAsia="Calibri" w:hAnsi="Times New Roman" w:cs="Times New Roman"/>
          <w:b/>
          <w:sz w:val="24"/>
          <w:szCs w:val="24"/>
        </w:rPr>
        <w:t xml:space="preserve">Pažintinė kultūrinė projektinė veikla. </w:t>
      </w:r>
      <w:r w:rsidRPr="00C1576A">
        <w:rPr>
          <w:rFonts w:ascii="Times New Roman" w:eastAsia="Calibri" w:hAnsi="Times New Roman" w:cs="Times New Roman"/>
          <w:sz w:val="24"/>
          <w:szCs w:val="24"/>
        </w:rPr>
        <w:t>Buvo organizuotos 15 edukacinių veiklų kultūros paso lėšomis</w:t>
      </w:r>
      <w:r w:rsidRPr="00C1576A">
        <w:rPr>
          <w:rFonts w:ascii="Times New Roman" w:eastAsia="Calibri" w:hAnsi="Times New Roman" w:cs="Times New Roman"/>
          <w:color w:val="FF0000"/>
          <w:sz w:val="24"/>
          <w:szCs w:val="24"/>
        </w:rPr>
        <w:t>.</w:t>
      </w:r>
    </w:p>
    <w:p w14:paraId="23452EB0" w14:textId="77777777" w:rsidR="00C1576A" w:rsidRPr="00C1576A" w:rsidRDefault="00C1576A" w:rsidP="00CF1AFA">
      <w:pPr>
        <w:spacing w:after="0"/>
        <w:jc w:val="both"/>
        <w:rPr>
          <w:rFonts w:ascii="Times New Roman" w:eastAsia="Calibri" w:hAnsi="Times New Roman" w:cs="Times New Roman"/>
          <w:color w:val="000000" w:themeColor="text1"/>
          <w:sz w:val="24"/>
          <w:szCs w:val="24"/>
        </w:rPr>
      </w:pPr>
      <w:r w:rsidRPr="00C1576A">
        <w:rPr>
          <w:rFonts w:ascii="Times New Roman" w:eastAsia="Calibri" w:hAnsi="Times New Roman" w:cs="Times New Roman"/>
          <w:b/>
          <w:color w:val="FF0000"/>
          <w:sz w:val="24"/>
          <w:szCs w:val="24"/>
        </w:rPr>
        <w:t xml:space="preserve"> </w:t>
      </w:r>
      <w:r w:rsidRPr="00C1576A">
        <w:rPr>
          <w:rFonts w:ascii="Times New Roman" w:eastAsia="Calibri" w:hAnsi="Times New Roman" w:cs="Times New Roman"/>
          <w:b/>
          <w:color w:val="000000" w:themeColor="text1"/>
          <w:sz w:val="24"/>
          <w:szCs w:val="24"/>
        </w:rPr>
        <w:t xml:space="preserve">Ugdymas karjerai: </w:t>
      </w:r>
      <w:proofErr w:type="spellStart"/>
      <w:r w:rsidRPr="00C1576A">
        <w:rPr>
          <w:rFonts w:ascii="Times New Roman" w:eastAsia="Calibri" w:hAnsi="Times New Roman" w:cs="Times New Roman"/>
          <w:color w:val="000000" w:themeColor="text1"/>
          <w:sz w:val="24"/>
          <w:szCs w:val="24"/>
        </w:rPr>
        <w:t>respublikinis„Empowering</w:t>
      </w:r>
      <w:proofErr w:type="spellEnd"/>
      <w:r w:rsidRPr="00C1576A">
        <w:rPr>
          <w:rFonts w:ascii="Times New Roman" w:eastAsia="Calibri" w:hAnsi="Times New Roman" w:cs="Times New Roman"/>
          <w:color w:val="000000" w:themeColor="text1"/>
          <w:sz w:val="24"/>
          <w:szCs w:val="24"/>
        </w:rPr>
        <w:t xml:space="preserve"> </w:t>
      </w:r>
      <w:proofErr w:type="spellStart"/>
      <w:r w:rsidRPr="00C1576A">
        <w:rPr>
          <w:rFonts w:ascii="Times New Roman" w:eastAsia="Calibri" w:hAnsi="Times New Roman" w:cs="Times New Roman"/>
          <w:color w:val="000000" w:themeColor="text1"/>
          <w:sz w:val="24"/>
          <w:szCs w:val="24"/>
        </w:rPr>
        <w:t>Girls</w:t>
      </w:r>
      <w:proofErr w:type="spellEnd"/>
      <w:r w:rsidRPr="00C1576A">
        <w:rPr>
          <w:rFonts w:ascii="Times New Roman" w:eastAsia="Calibri" w:hAnsi="Times New Roman" w:cs="Times New Roman"/>
          <w:color w:val="000000" w:themeColor="text1"/>
          <w:sz w:val="24"/>
          <w:szCs w:val="24"/>
        </w:rPr>
        <w:t xml:space="preserve"> </w:t>
      </w:r>
      <w:proofErr w:type="spellStart"/>
      <w:r w:rsidRPr="00C1576A">
        <w:rPr>
          <w:rFonts w:ascii="Times New Roman" w:eastAsia="Calibri" w:hAnsi="Times New Roman" w:cs="Times New Roman"/>
          <w:color w:val="000000" w:themeColor="text1"/>
          <w:sz w:val="24"/>
          <w:szCs w:val="24"/>
        </w:rPr>
        <w:t>for</w:t>
      </w:r>
      <w:proofErr w:type="spellEnd"/>
      <w:r w:rsidRPr="00C1576A">
        <w:rPr>
          <w:rFonts w:ascii="Times New Roman" w:eastAsia="Calibri" w:hAnsi="Times New Roman" w:cs="Times New Roman"/>
          <w:color w:val="000000" w:themeColor="text1"/>
          <w:sz w:val="24"/>
          <w:szCs w:val="24"/>
        </w:rPr>
        <w:t xml:space="preserve"> </w:t>
      </w:r>
      <w:proofErr w:type="spellStart"/>
      <w:r w:rsidRPr="00C1576A">
        <w:rPr>
          <w:rFonts w:ascii="Times New Roman" w:eastAsia="Calibri" w:hAnsi="Times New Roman" w:cs="Times New Roman"/>
          <w:color w:val="000000" w:themeColor="text1"/>
          <w:sz w:val="24"/>
          <w:szCs w:val="24"/>
        </w:rPr>
        <w:t>the</w:t>
      </w:r>
      <w:proofErr w:type="spellEnd"/>
      <w:r w:rsidRPr="00C1576A">
        <w:rPr>
          <w:rFonts w:ascii="Times New Roman" w:eastAsia="Calibri" w:hAnsi="Times New Roman" w:cs="Times New Roman"/>
          <w:color w:val="000000" w:themeColor="text1"/>
          <w:sz w:val="24"/>
          <w:szCs w:val="24"/>
        </w:rPr>
        <w:t xml:space="preserve"> </w:t>
      </w:r>
      <w:proofErr w:type="spellStart"/>
      <w:r w:rsidRPr="00C1576A">
        <w:rPr>
          <w:rFonts w:ascii="Times New Roman" w:eastAsia="Calibri" w:hAnsi="Times New Roman" w:cs="Times New Roman"/>
          <w:color w:val="000000" w:themeColor="text1"/>
          <w:sz w:val="24"/>
          <w:szCs w:val="24"/>
        </w:rPr>
        <w:t>Future</w:t>
      </w:r>
      <w:proofErr w:type="spellEnd"/>
      <w:r w:rsidRPr="00C1576A">
        <w:rPr>
          <w:rFonts w:ascii="Times New Roman" w:eastAsia="Calibri" w:hAnsi="Times New Roman" w:cs="Times New Roman"/>
          <w:color w:val="000000" w:themeColor="text1"/>
          <w:sz w:val="24"/>
          <w:szCs w:val="24"/>
        </w:rPr>
        <w:t xml:space="preserve"> </w:t>
      </w:r>
      <w:proofErr w:type="spellStart"/>
      <w:r w:rsidRPr="00C1576A">
        <w:rPr>
          <w:rFonts w:ascii="Times New Roman" w:eastAsia="Calibri" w:hAnsi="Times New Roman" w:cs="Times New Roman"/>
          <w:color w:val="000000" w:themeColor="text1"/>
          <w:sz w:val="24"/>
          <w:szCs w:val="24"/>
        </w:rPr>
        <w:t>of</w:t>
      </w:r>
      <w:proofErr w:type="spellEnd"/>
      <w:r w:rsidRPr="00C1576A">
        <w:rPr>
          <w:rFonts w:ascii="Times New Roman" w:eastAsia="Calibri" w:hAnsi="Times New Roman" w:cs="Times New Roman"/>
          <w:color w:val="000000" w:themeColor="text1"/>
          <w:sz w:val="24"/>
          <w:szCs w:val="24"/>
        </w:rPr>
        <w:t xml:space="preserve"> </w:t>
      </w:r>
      <w:proofErr w:type="spellStart"/>
      <w:r w:rsidRPr="00C1576A">
        <w:rPr>
          <w:rFonts w:ascii="Times New Roman" w:eastAsia="Calibri" w:hAnsi="Times New Roman" w:cs="Times New Roman"/>
          <w:color w:val="000000" w:themeColor="text1"/>
          <w:sz w:val="24"/>
          <w:szCs w:val="24"/>
        </w:rPr>
        <w:t>Jobs</w:t>
      </w:r>
      <w:proofErr w:type="spellEnd"/>
      <w:r w:rsidRPr="00C1576A">
        <w:rPr>
          <w:rFonts w:ascii="Times New Roman" w:eastAsia="Calibri" w:hAnsi="Times New Roman" w:cs="Times New Roman"/>
          <w:color w:val="000000" w:themeColor="text1"/>
          <w:sz w:val="24"/>
          <w:szCs w:val="24"/>
        </w:rPr>
        <w:t xml:space="preserve">“ projekte, karjeros ir studijų mugėje „KTU </w:t>
      </w:r>
      <w:proofErr w:type="spellStart"/>
      <w:r w:rsidRPr="00C1576A">
        <w:rPr>
          <w:rFonts w:ascii="Times New Roman" w:eastAsia="Calibri" w:hAnsi="Times New Roman" w:cs="Times New Roman"/>
          <w:color w:val="000000" w:themeColor="text1"/>
          <w:sz w:val="24"/>
          <w:szCs w:val="24"/>
        </w:rPr>
        <w:t>WANTed</w:t>
      </w:r>
      <w:proofErr w:type="spellEnd"/>
      <w:r w:rsidRPr="00C1576A">
        <w:rPr>
          <w:rFonts w:ascii="Times New Roman" w:eastAsia="Calibri" w:hAnsi="Times New Roman" w:cs="Times New Roman"/>
          <w:color w:val="000000" w:themeColor="text1"/>
          <w:sz w:val="24"/>
          <w:szCs w:val="24"/>
        </w:rPr>
        <w:t xml:space="preserve"> karjeros dienos 2023“, organizuota Karjeros diena „Šok į tėvų klumpes“, surengtos individualios konsultacijos 90 mokinių, organizuota 10</w:t>
      </w:r>
      <w:r w:rsidRPr="00C1576A">
        <w:rPr>
          <w:rFonts w:ascii="Times New Roman" w:eastAsia="Calibri" w:hAnsi="Times New Roman" w:cs="Times New Roman"/>
          <w:b/>
          <w:color w:val="000000" w:themeColor="text1"/>
          <w:sz w:val="24"/>
          <w:szCs w:val="24"/>
        </w:rPr>
        <w:t xml:space="preserve">  </w:t>
      </w:r>
      <w:r w:rsidRPr="00C1576A">
        <w:rPr>
          <w:rFonts w:ascii="Times New Roman" w:eastAsia="Calibri" w:hAnsi="Times New Roman" w:cs="Times New Roman"/>
          <w:color w:val="000000" w:themeColor="text1"/>
          <w:sz w:val="24"/>
          <w:szCs w:val="24"/>
        </w:rPr>
        <w:t xml:space="preserve">informacinių </w:t>
      </w:r>
      <w:proofErr w:type="spellStart"/>
      <w:r w:rsidRPr="00C1576A">
        <w:rPr>
          <w:rFonts w:ascii="Times New Roman" w:eastAsia="Calibri" w:hAnsi="Times New Roman" w:cs="Times New Roman"/>
          <w:color w:val="000000" w:themeColor="text1"/>
          <w:sz w:val="24"/>
          <w:szCs w:val="24"/>
        </w:rPr>
        <w:t>veiklinimo</w:t>
      </w:r>
      <w:proofErr w:type="spellEnd"/>
      <w:r w:rsidRPr="00C1576A">
        <w:rPr>
          <w:rFonts w:ascii="Times New Roman" w:eastAsia="Calibri" w:hAnsi="Times New Roman" w:cs="Times New Roman"/>
          <w:color w:val="000000" w:themeColor="text1"/>
          <w:sz w:val="24"/>
          <w:szCs w:val="24"/>
        </w:rPr>
        <w:t xml:space="preserve"> vizitų į įmones, organizacijas ir mokymo įstaigas.</w:t>
      </w:r>
    </w:p>
    <w:p w14:paraId="301CEDFB" w14:textId="77777777" w:rsidR="00C1576A" w:rsidRPr="00C1576A" w:rsidRDefault="00C1576A" w:rsidP="00CF1AFA">
      <w:pPr>
        <w:spacing w:after="0"/>
        <w:jc w:val="both"/>
        <w:rPr>
          <w:rFonts w:ascii="Times New Roman" w:eastAsia="Calibri" w:hAnsi="Times New Roman" w:cs="Times New Roman"/>
          <w:color w:val="000000" w:themeColor="text1"/>
          <w:sz w:val="24"/>
          <w:szCs w:val="24"/>
        </w:rPr>
      </w:pPr>
      <w:r w:rsidRPr="00C1576A">
        <w:rPr>
          <w:rFonts w:ascii="Times New Roman" w:eastAsia="Calibri" w:hAnsi="Times New Roman" w:cs="Times New Roman"/>
          <w:color w:val="000000" w:themeColor="text1"/>
          <w:sz w:val="24"/>
          <w:szCs w:val="24"/>
        </w:rPr>
        <w:t xml:space="preserve">Vyko 21 klasės valandėlė ugdymo karjerai temomis. </w:t>
      </w:r>
    </w:p>
    <w:p w14:paraId="60E27A11" w14:textId="77777777" w:rsidR="00C1576A" w:rsidRPr="00CF1AFA" w:rsidRDefault="00C1576A" w:rsidP="00CF1AFA">
      <w:pPr>
        <w:shd w:val="clear" w:color="auto" w:fill="FFFFFF"/>
        <w:jc w:val="both"/>
        <w:textAlignment w:val="baseline"/>
        <w:outlineLvl w:val="0"/>
        <w:rPr>
          <w:rFonts w:ascii="Times New Roman" w:hAnsi="Times New Roman" w:cs="Times New Roman"/>
          <w:bCs/>
          <w:color w:val="000000" w:themeColor="text1"/>
          <w:kern w:val="36"/>
          <w:sz w:val="24"/>
          <w:szCs w:val="24"/>
          <w:shd w:val="clear" w:color="auto" w:fill="FFFFFF"/>
          <w:lang w:eastAsia="lt-LT"/>
        </w:rPr>
      </w:pPr>
      <w:r w:rsidRPr="00C1576A">
        <w:rPr>
          <w:rFonts w:ascii="Times New Roman" w:hAnsi="Times New Roman" w:cs="Times New Roman"/>
          <w:b/>
          <w:bCs/>
          <w:color w:val="000000" w:themeColor="text1"/>
          <w:kern w:val="36"/>
          <w:sz w:val="24"/>
          <w:szCs w:val="24"/>
          <w:shd w:val="clear" w:color="auto" w:fill="FFFFFF"/>
          <w:lang w:eastAsia="lt-LT"/>
        </w:rPr>
        <w:t>Organizuoti projektai:</w:t>
      </w:r>
      <w:r w:rsidRPr="00C1576A">
        <w:rPr>
          <w:rFonts w:ascii="Times New Roman" w:hAnsi="Times New Roman" w:cs="Times New Roman"/>
          <w:bCs/>
          <w:color w:val="000000" w:themeColor="text1"/>
          <w:kern w:val="36"/>
          <w:sz w:val="24"/>
          <w:szCs w:val="24"/>
          <w:shd w:val="clear" w:color="auto" w:fill="FFFFFF"/>
          <w:lang w:eastAsia="lt-LT"/>
        </w:rPr>
        <w:t xml:space="preserve">  linksmoji vasaros futbolo mokykla „Vasara su sportu“, jaunųjų šaulių dieninė stovykla, respublikinis pradinių klasių mokinių kūrybinių darbų konkursas „Ateities Lituanica“, </w:t>
      </w:r>
      <w:r w:rsidRPr="00C1576A">
        <w:rPr>
          <w:rFonts w:ascii="Times New Roman" w:hAnsi="Times New Roman" w:cs="Times New Roman"/>
          <w:sz w:val="24"/>
          <w:szCs w:val="24"/>
          <w:lang w:eastAsia="lt-LT"/>
        </w:rPr>
        <w:t>pradinių (1-4) klasių ilgalaikis projektas „Lietuva manam delne“.</w:t>
      </w:r>
    </w:p>
    <w:p w14:paraId="6B71CDBE" w14:textId="77777777" w:rsidR="00C1576A" w:rsidRPr="00C1576A" w:rsidRDefault="00C1576A" w:rsidP="00C1576A">
      <w:pPr>
        <w:shd w:val="clear" w:color="auto" w:fill="FFFFFF"/>
        <w:textAlignment w:val="baseline"/>
        <w:outlineLvl w:val="0"/>
        <w:rPr>
          <w:rFonts w:ascii="Times New Roman" w:hAnsi="Times New Roman" w:cs="Times New Roman"/>
          <w:b/>
          <w:bCs/>
          <w:color w:val="FF0000"/>
          <w:kern w:val="36"/>
          <w:sz w:val="24"/>
          <w:szCs w:val="24"/>
          <w:shd w:val="clear" w:color="auto" w:fill="FFFFFF"/>
          <w:lang w:eastAsia="lt-LT"/>
        </w:rPr>
      </w:pPr>
      <w:r w:rsidRPr="00C1576A">
        <w:rPr>
          <w:rFonts w:ascii="Times New Roman" w:hAnsi="Times New Roman" w:cs="Times New Roman"/>
          <w:b/>
          <w:bCs/>
          <w:color w:val="FF0000"/>
          <w:kern w:val="36"/>
          <w:sz w:val="24"/>
          <w:szCs w:val="24"/>
          <w:shd w:val="clear" w:color="auto" w:fill="FFFFFF"/>
          <w:lang w:eastAsia="lt-LT"/>
        </w:rPr>
        <w:t xml:space="preserve">                                              </w:t>
      </w:r>
      <w:r w:rsidRPr="00C1576A">
        <w:rPr>
          <w:rFonts w:ascii="Times New Roman" w:hAnsi="Times New Roman" w:cs="Times New Roman"/>
          <w:b/>
          <w:bCs/>
          <w:color w:val="000000" w:themeColor="text1"/>
          <w:kern w:val="36"/>
          <w:sz w:val="24"/>
          <w:szCs w:val="24"/>
          <w:shd w:val="clear" w:color="auto" w:fill="FFFFFF"/>
          <w:lang w:eastAsia="lt-LT"/>
        </w:rPr>
        <w:t>Ikimokyklinio ugdymo skyrius</w:t>
      </w:r>
    </w:p>
    <w:p w14:paraId="07EEDDA0" w14:textId="77777777" w:rsidR="00C1576A" w:rsidRPr="00C1576A" w:rsidRDefault="00E12EE3" w:rsidP="00C1576A">
      <w:pPr>
        <w:tabs>
          <w:tab w:val="left" w:pos="1418"/>
        </w:tabs>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C1576A" w:rsidRPr="00C1576A">
        <w:rPr>
          <w:rFonts w:ascii="Times New Roman" w:eastAsia="Calibri" w:hAnsi="Times New Roman" w:cs="Times New Roman"/>
          <w:color w:val="000000" w:themeColor="text1"/>
          <w:sz w:val="24"/>
          <w:szCs w:val="24"/>
        </w:rPr>
        <w:t xml:space="preserve">Simno gimnazijos ikimokyklinio ugdymo skyrius dirbo ekologine ir etnine kryptimis. Ugdytiniai  buvo skatinami domėtis gamtos pasauliu, stebint aplinką ir gamtos reiškinius, skiepijama vertybių sistema, koncentruota tautinės pasaulėjautos raiška, kuri apima visą etninę būtį, vertybių sistemą bei tarpusavio santykius. </w:t>
      </w:r>
    </w:p>
    <w:p w14:paraId="71B8F04E" w14:textId="77777777" w:rsidR="00C1576A" w:rsidRPr="00CF1AFA" w:rsidRDefault="00C1576A" w:rsidP="00E12EE3">
      <w:pPr>
        <w:spacing w:after="0"/>
        <w:jc w:val="both"/>
        <w:rPr>
          <w:rFonts w:ascii="Times New Roman" w:hAnsi="Times New Roman" w:cs="Times New Roman"/>
          <w:color w:val="000000" w:themeColor="text1"/>
          <w:sz w:val="24"/>
          <w:szCs w:val="24"/>
        </w:rPr>
      </w:pPr>
      <w:r w:rsidRPr="00CF1AFA">
        <w:rPr>
          <w:rFonts w:ascii="Times New Roman" w:eastAsia="Calibri" w:hAnsi="Times New Roman" w:cs="Times New Roman"/>
          <w:color w:val="000000" w:themeColor="text1"/>
          <w:sz w:val="24"/>
          <w:szCs w:val="24"/>
        </w:rPr>
        <w:t>Organizuoti Respublikiniai konkursai, projektai-parodos</w:t>
      </w:r>
      <w:r w:rsidRPr="00CF1AFA">
        <w:rPr>
          <w:rFonts w:ascii="Times New Roman" w:hAnsi="Times New Roman" w:cs="Times New Roman"/>
          <w:color w:val="000000" w:themeColor="text1"/>
          <w:sz w:val="24"/>
          <w:szCs w:val="24"/>
        </w:rPr>
        <w:t>:</w:t>
      </w:r>
    </w:p>
    <w:p w14:paraId="5EE7CE7B" w14:textId="77777777" w:rsidR="00C1576A" w:rsidRPr="00E12EE3" w:rsidRDefault="00C1576A" w:rsidP="00E12EE3">
      <w:pPr>
        <w:spacing w:after="0"/>
        <w:jc w:val="both"/>
        <w:rPr>
          <w:rFonts w:ascii="Times New Roman" w:hAnsi="Times New Roman" w:cs="Times New Roman"/>
          <w:color w:val="000000" w:themeColor="text1"/>
          <w:sz w:val="24"/>
          <w:szCs w:val="24"/>
        </w:rPr>
      </w:pPr>
      <w:r w:rsidRPr="00C1576A">
        <w:rPr>
          <w:rFonts w:ascii="Times New Roman" w:eastAsia="Calibri" w:hAnsi="Times New Roman" w:cs="Times New Roman"/>
          <w:color w:val="000000" w:themeColor="text1"/>
          <w:sz w:val="24"/>
          <w:szCs w:val="24"/>
        </w:rPr>
        <w:t>ilgalaikis kalbos, kalbėjimo ir pilietinės kompetencijos ugdymo „Skamba dzūkiška šnekta“,</w:t>
      </w:r>
      <w:r w:rsidRPr="00C1576A">
        <w:rPr>
          <w:rFonts w:ascii="Times New Roman" w:eastAsia="Calibri" w:hAnsi="Times New Roman" w:cs="Times New Roman"/>
          <w:b/>
          <w:color w:val="000000" w:themeColor="text1"/>
          <w:sz w:val="24"/>
          <w:szCs w:val="24"/>
        </w:rPr>
        <w:t xml:space="preserve"> </w:t>
      </w:r>
      <w:r w:rsidRPr="00C1576A">
        <w:rPr>
          <w:rFonts w:ascii="Times New Roman" w:hAnsi="Times New Roman" w:cs="Times New Roman"/>
          <w:color w:val="000000" w:themeColor="text1"/>
          <w:sz w:val="24"/>
          <w:szCs w:val="24"/>
        </w:rPr>
        <w:t xml:space="preserve">ikimokyklinio ir priešmokyklinio ugdymo įstaigų virtualus STEAM projektas-paroda kūrybinių darbų, fotografijų „Tautinė juosta“, </w:t>
      </w:r>
      <w:r w:rsidRPr="00C1576A">
        <w:rPr>
          <w:rFonts w:ascii="Times New Roman" w:hAnsi="Times New Roman" w:cs="Times New Roman"/>
          <w:color w:val="000000" w:themeColor="text1"/>
          <w:sz w:val="24"/>
          <w:szCs w:val="24"/>
          <w:lang w:eastAsia="lt-LT"/>
        </w:rPr>
        <w:t>ikimokyklinio ir priešmokyklinio ugdymo įstaigų bendruomenės narių kūrybinių darbų „Pro Kalėdų langą“ STEAM projektas-paroda.</w:t>
      </w:r>
    </w:p>
    <w:p w14:paraId="7DE91F1E" w14:textId="77777777" w:rsidR="00C1576A" w:rsidRPr="00CF1AFA" w:rsidRDefault="00E12EE3" w:rsidP="00E12EE3">
      <w:pPr>
        <w:spacing w:after="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Dalyvauta</w:t>
      </w:r>
      <w:r w:rsidR="00C1576A" w:rsidRPr="00CF1AFA">
        <w:rPr>
          <w:rFonts w:ascii="Times New Roman" w:eastAsia="Calibri" w:hAnsi="Times New Roman" w:cs="Times New Roman"/>
          <w:color w:val="000000" w:themeColor="text1"/>
          <w:sz w:val="24"/>
          <w:szCs w:val="24"/>
        </w:rPr>
        <w:t xml:space="preserve"> tarptautiniuose, nacionaliniuose ir respublikiniuose projektuose, konkursuose, programose.</w:t>
      </w:r>
    </w:p>
    <w:p w14:paraId="735BCB50" w14:textId="77777777" w:rsidR="00C1576A" w:rsidRPr="00C1576A" w:rsidRDefault="00C1576A" w:rsidP="00E12EE3">
      <w:pPr>
        <w:spacing w:after="0"/>
        <w:jc w:val="both"/>
        <w:rPr>
          <w:rFonts w:ascii="Times New Roman" w:eastAsia="Calibri" w:hAnsi="Times New Roman" w:cs="Times New Roman"/>
          <w:b/>
          <w:color w:val="000000" w:themeColor="text1"/>
          <w:sz w:val="24"/>
          <w:szCs w:val="24"/>
        </w:rPr>
      </w:pPr>
      <w:r w:rsidRPr="00CF1AFA">
        <w:rPr>
          <w:rFonts w:ascii="Times New Roman" w:eastAsia="Calibri" w:hAnsi="Times New Roman" w:cs="Times New Roman"/>
          <w:color w:val="000000" w:themeColor="text1"/>
          <w:sz w:val="24"/>
          <w:szCs w:val="24"/>
        </w:rPr>
        <w:t>Tarptautiniai:</w:t>
      </w:r>
      <w:r w:rsidRPr="00C1576A">
        <w:rPr>
          <w:rFonts w:ascii="Times New Roman" w:eastAsia="Calibri" w:hAnsi="Times New Roman" w:cs="Times New Roman"/>
          <w:b/>
          <w:color w:val="000000" w:themeColor="text1"/>
          <w:sz w:val="24"/>
          <w:szCs w:val="24"/>
        </w:rPr>
        <w:t xml:space="preserve"> </w:t>
      </w:r>
      <w:r w:rsidRPr="00C1576A">
        <w:rPr>
          <w:rFonts w:ascii="Times New Roman" w:eastAsia="Calibri" w:hAnsi="Times New Roman" w:cs="Times New Roman"/>
          <w:color w:val="000000" w:themeColor="text1"/>
          <w:sz w:val="24"/>
          <w:szCs w:val="24"/>
        </w:rPr>
        <w:t>virtualus ikimokyklinio ir priešmokyklinio ugdymo įstaigų projektas „Daržas ant palangės“</w:t>
      </w:r>
      <w:r w:rsidRPr="00C1576A">
        <w:rPr>
          <w:rFonts w:ascii="Times New Roman" w:hAnsi="Times New Roman" w:cs="Times New Roman"/>
          <w:color w:val="050505"/>
          <w:sz w:val="24"/>
          <w:szCs w:val="24"/>
          <w:shd w:val="clear" w:color="auto" w:fill="FFFFFF"/>
        </w:rPr>
        <w:t xml:space="preserve">, </w:t>
      </w:r>
      <w:r w:rsidRPr="00C1576A">
        <w:rPr>
          <w:rFonts w:ascii="Times New Roman" w:eastAsia="Calibri" w:hAnsi="Times New Roman" w:cs="Times New Roman"/>
          <w:color w:val="000000" w:themeColor="text1"/>
          <w:sz w:val="24"/>
          <w:szCs w:val="24"/>
        </w:rPr>
        <w:t>projektas „Pavasario gėlytė“ „</w:t>
      </w:r>
      <w:proofErr w:type="spellStart"/>
      <w:r w:rsidRPr="00C1576A">
        <w:rPr>
          <w:rFonts w:ascii="Times New Roman" w:eastAsia="Calibri" w:hAnsi="Times New Roman" w:cs="Times New Roman"/>
          <w:color w:val="000000" w:themeColor="text1"/>
          <w:sz w:val="24"/>
          <w:szCs w:val="24"/>
        </w:rPr>
        <w:t>eTwinning</w:t>
      </w:r>
      <w:proofErr w:type="spellEnd"/>
      <w:r w:rsidRPr="00C1576A">
        <w:rPr>
          <w:rFonts w:ascii="Times New Roman" w:eastAsia="Calibri" w:hAnsi="Times New Roman" w:cs="Times New Roman"/>
          <w:color w:val="000000" w:themeColor="text1"/>
          <w:sz w:val="24"/>
          <w:szCs w:val="24"/>
        </w:rPr>
        <w:t xml:space="preserve">“ erdvėje, ikimokyklinio ir priešmokyklinio amžiaus vaikų. </w:t>
      </w:r>
    </w:p>
    <w:p w14:paraId="2393C15D" w14:textId="77777777" w:rsidR="00C1576A" w:rsidRDefault="00C1576A" w:rsidP="00E12EE3">
      <w:pPr>
        <w:spacing w:after="0"/>
        <w:jc w:val="both"/>
        <w:rPr>
          <w:rFonts w:ascii="Times New Roman" w:eastAsia="Calibri" w:hAnsi="Times New Roman" w:cs="Times New Roman"/>
          <w:color w:val="000000" w:themeColor="text1"/>
          <w:sz w:val="24"/>
          <w:szCs w:val="24"/>
        </w:rPr>
      </w:pPr>
      <w:r w:rsidRPr="00CF1AFA">
        <w:rPr>
          <w:rFonts w:ascii="Times New Roman" w:eastAsia="Calibri" w:hAnsi="Times New Roman" w:cs="Times New Roman"/>
          <w:color w:val="000000" w:themeColor="text1"/>
          <w:sz w:val="24"/>
          <w:szCs w:val="24"/>
        </w:rPr>
        <w:t>Respublikiniai:</w:t>
      </w:r>
      <w:r w:rsidRPr="00C1576A">
        <w:rPr>
          <w:rFonts w:ascii="Times New Roman" w:eastAsia="Calibri" w:hAnsi="Times New Roman" w:cs="Times New Roman"/>
          <w:color w:val="000000" w:themeColor="text1"/>
          <w:sz w:val="24"/>
          <w:szCs w:val="24"/>
        </w:rPr>
        <w:t xml:space="preserve"> kūrybinių darbų, fotografijų STEAM projektas-paroda „Ateiki, mamyte, gėlių takeliu“, ugdymo darbų paroda „Kito tokio nėra“,  „Skara rudenėliui“, „Močiutės skarelė“, „Žiemos pasaka lange“,  „Tau, gimtine, mažų rankelių – gražūs darbeliai“,  „Velykos su STEAM“, „Vėjo </w:t>
      </w:r>
      <w:r w:rsidRPr="00C1576A">
        <w:rPr>
          <w:rFonts w:ascii="Times New Roman" w:eastAsia="Calibri" w:hAnsi="Times New Roman" w:cs="Times New Roman"/>
          <w:color w:val="000000" w:themeColor="text1"/>
          <w:sz w:val="24"/>
          <w:szCs w:val="24"/>
        </w:rPr>
        <w:lastRenderedPageBreak/>
        <w:t>malūnas“, „Išdykę velykiniai margučiai“, „Pavasario margutis atriedėjo“,  „Vabaliukai, vabalai“,  ikimokyklinių ir  priešmokyklinių ugdymo įstaigų vaikų, pedagogų ir tėvelių virtuali kūrybinių darbų paroda „ STEAM vėjo daromi stebuklai“,  „Padovanok gėlytę savo mylimai Tėvynei“., kūrybinių darbų paroda „Lietuva mano lange“,  vaikų kūrybinių STEAM veiklų virtuali paroda ,,Pilis Lietuvai“,   projektas „</w:t>
      </w:r>
      <w:proofErr w:type="spellStart"/>
      <w:r w:rsidRPr="00C1576A">
        <w:rPr>
          <w:rFonts w:ascii="Times New Roman" w:eastAsia="Calibri" w:hAnsi="Times New Roman" w:cs="Times New Roman"/>
          <w:color w:val="000000" w:themeColor="text1"/>
          <w:sz w:val="24"/>
          <w:szCs w:val="24"/>
        </w:rPr>
        <w:t>Futboliukas</w:t>
      </w:r>
      <w:proofErr w:type="spellEnd"/>
      <w:r w:rsidRPr="00C1576A">
        <w:rPr>
          <w:rFonts w:ascii="Times New Roman" w:eastAsia="Calibri" w:hAnsi="Times New Roman" w:cs="Times New Roman"/>
          <w:color w:val="000000" w:themeColor="text1"/>
          <w:sz w:val="24"/>
          <w:szCs w:val="24"/>
        </w:rPr>
        <w:t>“.</w:t>
      </w:r>
    </w:p>
    <w:p w14:paraId="766DC5A7" w14:textId="77777777" w:rsidR="00E12EE3" w:rsidRPr="00C1576A" w:rsidRDefault="00E12EE3" w:rsidP="00E12EE3">
      <w:pPr>
        <w:spacing w:after="0"/>
        <w:jc w:val="both"/>
        <w:rPr>
          <w:rFonts w:ascii="Times New Roman" w:eastAsia="Calibri" w:hAnsi="Times New Roman" w:cs="Times New Roman"/>
          <w:color w:val="000000" w:themeColor="text1"/>
          <w:sz w:val="24"/>
          <w:szCs w:val="24"/>
        </w:rPr>
      </w:pPr>
    </w:p>
    <w:p w14:paraId="6C4492B3" w14:textId="77777777" w:rsidR="00C1576A" w:rsidRPr="00C1576A" w:rsidRDefault="00C1576A" w:rsidP="00C1576A">
      <w:pPr>
        <w:shd w:val="clear" w:color="auto" w:fill="FFFFFF"/>
        <w:jc w:val="center"/>
        <w:rPr>
          <w:rFonts w:ascii="Times New Roman" w:hAnsi="Times New Roman" w:cs="Times New Roman"/>
          <w:sz w:val="24"/>
          <w:szCs w:val="24"/>
        </w:rPr>
      </w:pPr>
      <w:r>
        <w:rPr>
          <w:rFonts w:ascii="Times New Roman" w:hAnsi="Times New Roman" w:cs="Times New Roman"/>
          <w:b/>
          <w:bCs/>
          <w:color w:val="242424"/>
          <w:sz w:val="24"/>
          <w:szCs w:val="24"/>
          <w:lang w:eastAsia="lt-LT"/>
        </w:rPr>
        <w:t xml:space="preserve">IV. </w:t>
      </w:r>
      <w:r w:rsidRPr="00C1576A">
        <w:rPr>
          <w:rFonts w:ascii="Times New Roman" w:hAnsi="Times New Roman" w:cs="Times New Roman"/>
          <w:b/>
          <w:bCs/>
          <w:color w:val="242424"/>
          <w:sz w:val="24"/>
          <w:szCs w:val="24"/>
          <w:lang w:eastAsia="lt-LT"/>
        </w:rPr>
        <w:t>MATERIALINĖS BAZĖS TURTINIMAS, ŪKINĖ VEIKLA 2023 M.</w:t>
      </w:r>
    </w:p>
    <w:p w14:paraId="1DBCC0C2" w14:textId="77777777" w:rsidR="006946BC" w:rsidRPr="006946BC" w:rsidRDefault="006946BC" w:rsidP="006946BC">
      <w:pPr>
        <w:spacing w:after="0"/>
        <w:jc w:val="both"/>
        <w:rPr>
          <w:rFonts w:ascii="Times New Roman" w:hAnsi="Times New Roman" w:cs="Times New Roman"/>
          <w:color w:val="242424"/>
          <w:sz w:val="24"/>
          <w:szCs w:val="24"/>
        </w:rPr>
      </w:pPr>
      <w:r w:rsidRPr="006946BC">
        <w:rPr>
          <w:rFonts w:ascii="Times New Roman" w:hAnsi="Times New Roman" w:cs="Times New Roman"/>
          <w:color w:val="242424"/>
          <w:sz w:val="24"/>
          <w:szCs w:val="24"/>
        </w:rPr>
        <w:t>         Finansinę ir ūkinę veiklą gimnazija planuoja rengdama mokymo lėšų, kitoms reikmėms finansuoti, specialiosios tikslinės dotacijos, ir spec. lėšų sąmatas. Gimnazijai skirtos lėšos buvo paskirstytos pagrindinėms gimnazijos funkcijoms vykdyti. Iš viso</w:t>
      </w:r>
      <w:r>
        <w:rPr>
          <w:rFonts w:ascii="Times New Roman" w:hAnsi="Times New Roman" w:cs="Times New Roman"/>
          <w:color w:val="242424"/>
          <w:sz w:val="24"/>
          <w:szCs w:val="24"/>
        </w:rPr>
        <w:t xml:space="preserve"> gimnazijai iš biudžeto skirta </w:t>
      </w:r>
      <w:r w:rsidRPr="006946BC">
        <w:rPr>
          <w:rFonts w:ascii="Times New Roman" w:hAnsi="Times New Roman" w:cs="Times New Roman"/>
          <w:color w:val="242424"/>
          <w:sz w:val="24"/>
          <w:szCs w:val="24"/>
        </w:rPr>
        <w:t>1 428 153,41</w:t>
      </w:r>
      <w:r>
        <w:rPr>
          <w:rFonts w:ascii="Times New Roman" w:hAnsi="Times New Roman" w:cs="Times New Roman"/>
          <w:color w:val="242424"/>
          <w:sz w:val="24"/>
          <w:szCs w:val="24"/>
        </w:rPr>
        <w:t>Eur,.</w:t>
      </w:r>
      <w:r w:rsidRPr="006946BC">
        <w:rPr>
          <w:rFonts w:ascii="Times New Roman" w:hAnsi="Times New Roman" w:cs="Times New Roman"/>
          <w:color w:val="242424"/>
          <w:sz w:val="24"/>
          <w:szCs w:val="24"/>
        </w:rPr>
        <w:t>panaudota</w:t>
      </w:r>
      <w:r>
        <w:rPr>
          <w:rFonts w:ascii="Times New Roman" w:hAnsi="Times New Roman" w:cs="Times New Roman"/>
          <w:color w:val="242424"/>
          <w:sz w:val="24"/>
          <w:szCs w:val="24"/>
        </w:rPr>
        <w:t>–</w:t>
      </w:r>
      <w:r w:rsidRPr="006946BC">
        <w:rPr>
          <w:rFonts w:ascii="Times New Roman" w:hAnsi="Times New Roman" w:cs="Times New Roman"/>
          <w:color w:val="242424"/>
          <w:sz w:val="24"/>
          <w:szCs w:val="24"/>
        </w:rPr>
        <w:t>1 414 213,34 Eur.</w:t>
      </w:r>
      <w:r w:rsidRPr="006946BC">
        <w:rPr>
          <w:rFonts w:ascii="Times New Roman" w:hAnsi="Times New Roman" w:cs="Times New Roman"/>
          <w:color w:val="242424"/>
          <w:sz w:val="24"/>
          <w:szCs w:val="24"/>
        </w:rPr>
        <w:br/>
        <w:t>          2023 metais pagal patikslintą sąmatą skirta  892 000,0  Eur mokymo lėšų (719 700,0 Eur gimnazija + 172 300 Eur ikimokyklinis sk.), panaudota 892 000,0  Eur. Vidutiniškai 1 mokiniui –  2478,75  Eur mokymo lėšų.</w:t>
      </w:r>
    </w:p>
    <w:p w14:paraId="6D3BA352" w14:textId="77777777" w:rsidR="006946BC" w:rsidRPr="006946BC" w:rsidRDefault="006946BC" w:rsidP="006946BC">
      <w:pPr>
        <w:spacing w:after="0"/>
        <w:jc w:val="both"/>
        <w:rPr>
          <w:rFonts w:ascii="Times New Roman" w:hAnsi="Times New Roman" w:cs="Times New Roman"/>
          <w:sz w:val="24"/>
          <w:szCs w:val="24"/>
        </w:rPr>
      </w:pPr>
      <w:r w:rsidRPr="006946BC">
        <w:rPr>
          <w:rFonts w:ascii="Times New Roman" w:hAnsi="Times New Roman" w:cs="Times New Roman"/>
          <w:color w:val="242424"/>
          <w:sz w:val="24"/>
          <w:szCs w:val="24"/>
        </w:rPr>
        <w:t>Iš jų 875 000 Eur skirta pedagogų darbo užmokesčiui ir socialiniam draudimui.</w:t>
      </w:r>
    </w:p>
    <w:p w14:paraId="23F5809E" w14:textId="77777777" w:rsidR="006946BC" w:rsidRPr="006946BC" w:rsidRDefault="006946BC" w:rsidP="006946BC">
      <w:pPr>
        <w:spacing w:after="0"/>
        <w:rPr>
          <w:rFonts w:ascii="Times New Roman" w:hAnsi="Times New Roman" w:cs="Times New Roman"/>
          <w:sz w:val="24"/>
          <w:szCs w:val="24"/>
        </w:rPr>
      </w:pPr>
      <w:r w:rsidRPr="006946BC">
        <w:rPr>
          <w:rFonts w:ascii="Times New Roman" w:hAnsi="Times New Roman" w:cs="Times New Roman"/>
          <w:color w:val="242424"/>
          <w:sz w:val="24"/>
          <w:szCs w:val="24"/>
        </w:rPr>
        <w:t>Mokymo lėšų mokymo reikmėms tenkinti skirta 17 000 Eur.</w:t>
      </w:r>
    </w:p>
    <w:tbl>
      <w:tblPr>
        <w:tblW w:w="9778" w:type="dxa"/>
        <w:tblCellMar>
          <w:left w:w="0" w:type="dxa"/>
          <w:right w:w="0" w:type="dxa"/>
        </w:tblCellMar>
        <w:tblLook w:val="04A0" w:firstRow="1" w:lastRow="0" w:firstColumn="1" w:lastColumn="0" w:noHBand="0" w:noVBand="1"/>
      </w:tblPr>
      <w:tblGrid>
        <w:gridCol w:w="2444"/>
        <w:gridCol w:w="2444"/>
        <w:gridCol w:w="2445"/>
        <w:gridCol w:w="2445"/>
      </w:tblGrid>
      <w:tr w:rsidR="006946BC" w:rsidRPr="006946BC" w14:paraId="5DFA0897" w14:textId="77777777" w:rsidTr="006946BC">
        <w:tc>
          <w:tcPr>
            <w:tcW w:w="9778"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5402BF"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SKIRTA LĖŠŲ      17 000 Eur</w:t>
            </w:r>
          </w:p>
        </w:tc>
      </w:tr>
      <w:tr w:rsidR="006946BC" w:rsidRPr="006946BC" w14:paraId="3BBD43F0" w14:textId="77777777" w:rsidTr="006946BC">
        <w:tc>
          <w:tcPr>
            <w:tcW w:w="24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287354"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Mokymo priemonėms vadovėliams</w:t>
            </w:r>
          </w:p>
        </w:tc>
        <w:tc>
          <w:tcPr>
            <w:tcW w:w="2444" w:type="dxa"/>
            <w:tcBorders>
              <w:top w:val="nil"/>
              <w:left w:val="nil"/>
              <w:bottom w:val="single" w:sz="8" w:space="0" w:color="000000"/>
              <w:right w:val="single" w:sz="8" w:space="0" w:color="000000"/>
            </w:tcBorders>
            <w:tcMar>
              <w:top w:w="0" w:type="dxa"/>
              <w:left w:w="108" w:type="dxa"/>
              <w:bottom w:w="0" w:type="dxa"/>
              <w:right w:w="108" w:type="dxa"/>
            </w:tcMar>
            <w:hideMark/>
          </w:tcPr>
          <w:p w14:paraId="16DD3BA1"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Kvalifikacijai</w:t>
            </w:r>
          </w:p>
        </w:tc>
        <w:tc>
          <w:tcPr>
            <w:tcW w:w="2445" w:type="dxa"/>
            <w:tcBorders>
              <w:top w:val="nil"/>
              <w:left w:val="nil"/>
              <w:bottom w:val="single" w:sz="8" w:space="0" w:color="000000"/>
              <w:right w:val="single" w:sz="8" w:space="0" w:color="000000"/>
            </w:tcBorders>
            <w:tcMar>
              <w:top w:w="0" w:type="dxa"/>
              <w:left w:w="108" w:type="dxa"/>
              <w:bottom w:w="0" w:type="dxa"/>
              <w:right w:w="108" w:type="dxa"/>
            </w:tcMar>
            <w:hideMark/>
          </w:tcPr>
          <w:p w14:paraId="4045485C"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Mokinių pažintinei veiklai ir profesiniams orientavimui</w:t>
            </w:r>
          </w:p>
        </w:tc>
        <w:tc>
          <w:tcPr>
            <w:tcW w:w="2445" w:type="dxa"/>
            <w:tcBorders>
              <w:top w:val="nil"/>
              <w:left w:val="nil"/>
              <w:bottom w:val="single" w:sz="8" w:space="0" w:color="000000"/>
              <w:right w:val="single" w:sz="8" w:space="0" w:color="000000"/>
            </w:tcBorders>
            <w:tcMar>
              <w:top w:w="0" w:type="dxa"/>
              <w:left w:w="108" w:type="dxa"/>
              <w:bottom w:w="0" w:type="dxa"/>
              <w:right w:w="108" w:type="dxa"/>
            </w:tcMar>
            <w:hideMark/>
          </w:tcPr>
          <w:p w14:paraId="3CF5C617"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IKT diegti ir naudoti, skaitmeninio ugdymo plėtrai</w:t>
            </w:r>
          </w:p>
        </w:tc>
      </w:tr>
      <w:tr w:rsidR="006946BC" w:rsidRPr="006946BC" w14:paraId="26318722" w14:textId="77777777" w:rsidTr="006946BC">
        <w:tc>
          <w:tcPr>
            <w:tcW w:w="244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E41106"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7 500 Eur</w:t>
            </w:r>
          </w:p>
        </w:tc>
        <w:tc>
          <w:tcPr>
            <w:tcW w:w="2444" w:type="dxa"/>
            <w:tcBorders>
              <w:top w:val="nil"/>
              <w:left w:val="nil"/>
              <w:bottom w:val="single" w:sz="8" w:space="0" w:color="000000"/>
              <w:right w:val="single" w:sz="8" w:space="0" w:color="000000"/>
            </w:tcBorders>
            <w:tcMar>
              <w:top w:w="0" w:type="dxa"/>
              <w:left w:w="108" w:type="dxa"/>
              <w:bottom w:w="0" w:type="dxa"/>
              <w:right w:w="108" w:type="dxa"/>
            </w:tcMar>
            <w:hideMark/>
          </w:tcPr>
          <w:p w14:paraId="566DEDEB"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2 900 Eur</w:t>
            </w:r>
          </w:p>
        </w:tc>
        <w:tc>
          <w:tcPr>
            <w:tcW w:w="2445" w:type="dxa"/>
            <w:tcBorders>
              <w:top w:val="nil"/>
              <w:left w:val="nil"/>
              <w:bottom w:val="single" w:sz="8" w:space="0" w:color="000000"/>
              <w:right w:val="single" w:sz="8" w:space="0" w:color="000000"/>
            </w:tcBorders>
            <w:tcMar>
              <w:top w:w="0" w:type="dxa"/>
              <w:left w:w="108" w:type="dxa"/>
              <w:bottom w:w="0" w:type="dxa"/>
              <w:right w:w="108" w:type="dxa"/>
            </w:tcMar>
            <w:hideMark/>
          </w:tcPr>
          <w:p w14:paraId="524D28EF"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1 700 Eur</w:t>
            </w:r>
          </w:p>
        </w:tc>
        <w:tc>
          <w:tcPr>
            <w:tcW w:w="2445" w:type="dxa"/>
            <w:tcBorders>
              <w:top w:val="nil"/>
              <w:left w:val="nil"/>
              <w:bottom w:val="single" w:sz="8" w:space="0" w:color="000000"/>
              <w:right w:val="single" w:sz="8" w:space="0" w:color="000000"/>
            </w:tcBorders>
            <w:tcMar>
              <w:top w:w="0" w:type="dxa"/>
              <w:left w:w="108" w:type="dxa"/>
              <w:bottom w:w="0" w:type="dxa"/>
              <w:right w:w="108" w:type="dxa"/>
            </w:tcMar>
            <w:hideMark/>
          </w:tcPr>
          <w:p w14:paraId="75284D7C" w14:textId="77777777" w:rsidR="006946BC" w:rsidRPr="006946BC" w:rsidRDefault="006946BC" w:rsidP="006946BC">
            <w:pPr>
              <w:spacing w:after="0"/>
              <w:jc w:val="center"/>
              <w:rPr>
                <w:rFonts w:ascii="Times New Roman" w:hAnsi="Times New Roman" w:cs="Times New Roman"/>
                <w:kern w:val="2"/>
                <w:sz w:val="24"/>
                <w:szCs w:val="24"/>
                <w14:ligatures w14:val="standardContextual"/>
              </w:rPr>
            </w:pPr>
            <w:r w:rsidRPr="006946BC">
              <w:rPr>
                <w:rFonts w:ascii="Times New Roman" w:hAnsi="Times New Roman" w:cs="Times New Roman"/>
                <w:color w:val="242424"/>
                <w:kern w:val="2"/>
                <w:sz w:val="24"/>
                <w:szCs w:val="24"/>
                <w14:ligatures w14:val="standardContextual"/>
              </w:rPr>
              <w:t>4 900 Eur</w:t>
            </w:r>
          </w:p>
        </w:tc>
      </w:tr>
    </w:tbl>
    <w:p w14:paraId="5519EB35" w14:textId="77777777" w:rsidR="006946BC" w:rsidRPr="006946BC" w:rsidRDefault="006946BC" w:rsidP="006946BC">
      <w:pPr>
        <w:spacing w:after="0"/>
        <w:jc w:val="both"/>
        <w:rPr>
          <w:rFonts w:ascii="Times New Roman" w:hAnsi="Times New Roman" w:cs="Times New Roman"/>
          <w:color w:val="242424"/>
          <w:sz w:val="24"/>
          <w:szCs w:val="24"/>
        </w:rPr>
      </w:pPr>
      <w:r w:rsidRPr="006946BC">
        <w:rPr>
          <w:rFonts w:ascii="Times New Roman" w:hAnsi="Times New Roman" w:cs="Times New Roman"/>
          <w:color w:val="242424"/>
          <w:sz w:val="24"/>
          <w:szCs w:val="24"/>
        </w:rPr>
        <w:t xml:space="preserve">    Kitoms reikmėms pagal patikslintą sąmatą skirta  422 100   Eur lėšų (gimnazija + ikimokyklinis sk.), </w:t>
      </w:r>
      <w:r>
        <w:rPr>
          <w:rFonts w:ascii="Times New Roman" w:hAnsi="Times New Roman" w:cs="Times New Roman"/>
          <w:color w:val="242424"/>
          <w:sz w:val="24"/>
          <w:szCs w:val="24"/>
        </w:rPr>
        <w:t>panaudota – </w:t>
      </w:r>
      <w:r w:rsidRPr="006946BC">
        <w:rPr>
          <w:rFonts w:ascii="Times New Roman" w:hAnsi="Times New Roman" w:cs="Times New Roman"/>
          <w:color w:val="242424"/>
          <w:sz w:val="24"/>
          <w:szCs w:val="24"/>
        </w:rPr>
        <w:t>417 594,88 Eur.         </w:t>
      </w:r>
    </w:p>
    <w:p w14:paraId="5E613182" w14:textId="77777777" w:rsidR="006946BC" w:rsidRPr="006946BC" w:rsidRDefault="006946BC" w:rsidP="006946BC">
      <w:pPr>
        <w:spacing w:after="0"/>
        <w:jc w:val="both"/>
        <w:rPr>
          <w:rFonts w:ascii="Times New Roman" w:hAnsi="Times New Roman" w:cs="Times New Roman"/>
          <w:sz w:val="24"/>
          <w:szCs w:val="24"/>
        </w:rPr>
      </w:pPr>
      <w:r w:rsidRPr="006946BC">
        <w:rPr>
          <w:rFonts w:ascii="Times New Roman" w:hAnsi="Times New Roman" w:cs="Times New Roman"/>
          <w:sz w:val="24"/>
          <w:szCs w:val="24"/>
        </w:rPr>
        <w:t>     Vaikų, atvykusių iš Ukrainos dėl Rusijos Federacijos karinių veiksmų Ukrainoje mokymosi išlaidoms ir Ugdymo pagalbos priemonėms dėl Rusijos Federacijos karinių veiksmų Ukrainoje finansavimo</w:t>
      </w:r>
      <w:r>
        <w:rPr>
          <w:rFonts w:ascii="Times New Roman" w:hAnsi="Times New Roman" w:cs="Times New Roman"/>
          <w:color w:val="242424"/>
          <w:sz w:val="24"/>
          <w:szCs w:val="24"/>
        </w:rPr>
        <w:t xml:space="preserve"> </w:t>
      </w:r>
      <w:r w:rsidRPr="006946BC">
        <w:rPr>
          <w:rFonts w:ascii="Times New Roman" w:hAnsi="Times New Roman" w:cs="Times New Roman"/>
          <w:color w:val="242424"/>
          <w:sz w:val="24"/>
          <w:szCs w:val="24"/>
        </w:rPr>
        <w:t>gauta ir panaudota 19124,00</w:t>
      </w:r>
      <w:r>
        <w:rPr>
          <w:rFonts w:ascii="Times New Roman" w:hAnsi="Times New Roman" w:cs="Times New Roman"/>
          <w:color w:val="242424"/>
          <w:sz w:val="24"/>
          <w:szCs w:val="24"/>
        </w:rPr>
        <w:t xml:space="preserve"> eurų </w:t>
      </w:r>
      <w:r w:rsidRPr="006946BC">
        <w:rPr>
          <w:rFonts w:ascii="Times New Roman" w:hAnsi="Times New Roman" w:cs="Times New Roman"/>
          <w:color w:val="242424"/>
          <w:sz w:val="24"/>
          <w:szCs w:val="24"/>
        </w:rPr>
        <w:t>(valstybės biudžeto lėšos)</w:t>
      </w:r>
      <w:r>
        <w:rPr>
          <w:rFonts w:ascii="Times New Roman" w:hAnsi="Times New Roman" w:cs="Times New Roman"/>
          <w:color w:val="242424"/>
          <w:sz w:val="24"/>
          <w:szCs w:val="24"/>
        </w:rPr>
        <w:t>.</w:t>
      </w:r>
      <w:r w:rsidRPr="006946BC">
        <w:rPr>
          <w:rFonts w:ascii="Times New Roman" w:hAnsi="Times New Roman" w:cs="Times New Roman"/>
          <w:color w:val="242424"/>
          <w:sz w:val="24"/>
          <w:szCs w:val="24"/>
        </w:rPr>
        <w:br/>
        <w:t xml:space="preserve">          Pagal specialiųjų lėšų programą </w:t>
      </w:r>
      <w:r w:rsidRPr="006946BC">
        <w:rPr>
          <w:rFonts w:ascii="Times New Roman" w:hAnsi="Times New Roman" w:cs="Times New Roman"/>
          <w:sz w:val="24"/>
          <w:szCs w:val="24"/>
        </w:rPr>
        <w:t>per 2023 m. buvo planuota  surinkti 22 000,00 Eur, likutis metų pradžioje 3603,56 Eur Surinkta  22 852,35 Eur. Pervesta į biudžetą 22 852,35 Eur. Panaudota 21 960,94 Eur</w:t>
      </w:r>
      <w:r>
        <w:rPr>
          <w:rFonts w:ascii="Times New Roman" w:hAnsi="Times New Roman" w:cs="Times New Roman"/>
          <w:sz w:val="24"/>
          <w:szCs w:val="24"/>
        </w:rPr>
        <w:t>. Likutis IV ketvirčio</w:t>
      </w:r>
      <w:r w:rsidRPr="006946BC">
        <w:rPr>
          <w:rFonts w:ascii="Times New Roman" w:hAnsi="Times New Roman" w:cs="Times New Roman"/>
          <w:sz w:val="24"/>
          <w:szCs w:val="24"/>
        </w:rPr>
        <w:t xml:space="preserve"> pabaigoje 4494,97 Eur.</w:t>
      </w:r>
    </w:p>
    <w:p w14:paraId="51B53F96" w14:textId="77777777" w:rsidR="006946BC" w:rsidRPr="006946BC" w:rsidRDefault="006946BC" w:rsidP="006946BC">
      <w:pPr>
        <w:spacing w:after="0"/>
        <w:jc w:val="both"/>
        <w:rPr>
          <w:rFonts w:ascii="Times New Roman" w:hAnsi="Times New Roman" w:cs="Times New Roman"/>
          <w:sz w:val="24"/>
          <w:szCs w:val="24"/>
        </w:rPr>
      </w:pPr>
      <w:r w:rsidRPr="006946BC">
        <w:rPr>
          <w:rFonts w:ascii="Times New Roman" w:hAnsi="Times New Roman" w:cs="Times New Roman"/>
          <w:color w:val="242424"/>
          <w:sz w:val="24"/>
          <w:szCs w:val="24"/>
        </w:rPr>
        <w:t>        Gimnazijos rėmėjai teikia materialinę, finansinę paramą, iš gyventojų 1,2 proc. pajamų mokesčių paramos gauta  1016,26 Eur. Iš kitų rėmėjų 200,0 Eur.</w:t>
      </w:r>
    </w:p>
    <w:p w14:paraId="315544E5" w14:textId="77777777" w:rsidR="006946BC" w:rsidRPr="006946BC" w:rsidRDefault="006946BC" w:rsidP="006946BC">
      <w:pPr>
        <w:spacing w:after="0"/>
        <w:rPr>
          <w:rFonts w:ascii="Times New Roman" w:hAnsi="Times New Roman" w:cs="Times New Roman"/>
          <w:color w:val="242424"/>
          <w:sz w:val="24"/>
          <w:szCs w:val="24"/>
        </w:rPr>
      </w:pPr>
      <w:r w:rsidRPr="006946BC">
        <w:rPr>
          <w:rFonts w:ascii="Times New Roman" w:hAnsi="Times New Roman" w:cs="Times New Roman"/>
          <w:color w:val="242424"/>
          <w:sz w:val="24"/>
          <w:szCs w:val="24"/>
        </w:rPr>
        <w:t>        Gimnazijos remontui 2023 m. panaudota 20 497,74   Eur.</w:t>
      </w:r>
    </w:p>
    <w:p w14:paraId="2F40D225" w14:textId="77777777" w:rsidR="006946BC" w:rsidRPr="006946BC" w:rsidRDefault="006946BC" w:rsidP="006946BC">
      <w:pPr>
        <w:spacing w:after="0"/>
        <w:rPr>
          <w:rFonts w:ascii="Times New Roman" w:hAnsi="Times New Roman" w:cs="Times New Roman"/>
          <w:color w:val="242424"/>
          <w:sz w:val="24"/>
          <w:szCs w:val="24"/>
        </w:rPr>
      </w:pPr>
      <w:r w:rsidRPr="006946BC">
        <w:rPr>
          <w:rFonts w:ascii="Times New Roman" w:hAnsi="Times New Roman" w:cs="Times New Roman"/>
          <w:color w:val="242424"/>
          <w:sz w:val="24"/>
          <w:szCs w:val="24"/>
        </w:rPr>
        <w:t>Darbuotojų kelionės į darbą ir atgal išlaidoms kompensuoti panaudota 6190,91 Eur. Kompensuojama 13 darbuotojų.</w:t>
      </w:r>
    </w:p>
    <w:p w14:paraId="64CA9DD2" w14:textId="77777777" w:rsidR="006946BC" w:rsidRPr="006946BC" w:rsidRDefault="006946BC" w:rsidP="006946BC">
      <w:pPr>
        <w:spacing w:after="0"/>
        <w:jc w:val="both"/>
        <w:rPr>
          <w:rFonts w:ascii="Times New Roman" w:hAnsi="Times New Roman" w:cs="Times New Roman"/>
          <w:sz w:val="24"/>
          <w:szCs w:val="24"/>
        </w:rPr>
      </w:pPr>
      <w:r w:rsidRPr="006946BC">
        <w:rPr>
          <w:rFonts w:ascii="Times New Roman" w:hAnsi="Times New Roman" w:cs="Times New Roman"/>
          <w:color w:val="242424"/>
          <w:sz w:val="24"/>
          <w:szCs w:val="24"/>
        </w:rPr>
        <w:t>        Mokinių pavėžėjimas organizuojamas pagal gimnazijos direktoriaus įsakymu patvirtintą mokinių pavėžėjimo tvarką, kelionių maršrutus, tvarkaraščius ir mokinių sąrašus. Mokykloje yra 3 autobusai. Mokykliniais autobusais pavežama 152 mokiniai.</w:t>
      </w:r>
    </w:p>
    <w:p w14:paraId="4C156CF6" w14:textId="77777777" w:rsidR="006946BC" w:rsidRPr="006946BC" w:rsidRDefault="006946BC" w:rsidP="006946BC">
      <w:pPr>
        <w:spacing w:after="0"/>
        <w:rPr>
          <w:rFonts w:ascii="Times New Roman" w:hAnsi="Times New Roman" w:cs="Times New Roman"/>
          <w:sz w:val="24"/>
          <w:szCs w:val="24"/>
        </w:rPr>
      </w:pPr>
      <w:r w:rsidRPr="006946BC">
        <w:rPr>
          <w:rFonts w:ascii="Times New Roman" w:hAnsi="Times New Roman" w:cs="Times New Roman"/>
          <w:color w:val="242424"/>
          <w:sz w:val="24"/>
          <w:szCs w:val="24"/>
        </w:rPr>
        <w:t>        Vieno mokinio pavėžėjimas per metus kainuoja 245,53  Eur.              </w:t>
      </w:r>
    </w:p>
    <w:p w14:paraId="6D01F3E1" w14:textId="77777777" w:rsidR="00C1576A" w:rsidRDefault="006946BC" w:rsidP="00F83238">
      <w:pPr>
        <w:spacing w:after="0"/>
        <w:rPr>
          <w:rFonts w:ascii="Times New Roman" w:hAnsi="Times New Roman" w:cs="Times New Roman"/>
          <w:color w:val="242424"/>
          <w:sz w:val="24"/>
          <w:szCs w:val="24"/>
        </w:rPr>
      </w:pPr>
      <w:r w:rsidRPr="006946BC">
        <w:rPr>
          <w:rFonts w:ascii="Times New Roman" w:hAnsi="Times New Roman" w:cs="Times New Roman"/>
          <w:color w:val="242424"/>
          <w:sz w:val="24"/>
          <w:szCs w:val="24"/>
        </w:rPr>
        <w:t>Nemokamas maitinimas</w:t>
      </w:r>
      <w:r w:rsidRPr="006946BC">
        <w:rPr>
          <w:rFonts w:ascii="Times New Roman" w:hAnsi="Times New Roman" w:cs="Times New Roman"/>
          <w:color w:val="242424"/>
          <w:sz w:val="24"/>
          <w:szCs w:val="24"/>
        </w:rPr>
        <w:br/>
        <w:t xml:space="preserve">        Gimnazijoje nemokamai maitinama </w:t>
      </w:r>
      <w:r w:rsidRPr="006946BC">
        <w:rPr>
          <w:rFonts w:ascii="Times New Roman" w:hAnsi="Times New Roman" w:cs="Times New Roman"/>
          <w:sz w:val="24"/>
          <w:szCs w:val="24"/>
        </w:rPr>
        <w:t xml:space="preserve">153 mokiniai, ikimokyklinio ugdymo skyriuje 18 mokinių. </w:t>
      </w:r>
      <w:r w:rsidRPr="006946BC">
        <w:rPr>
          <w:rFonts w:ascii="Times New Roman" w:hAnsi="Times New Roman" w:cs="Times New Roman"/>
          <w:color w:val="242424"/>
          <w:sz w:val="24"/>
          <w:szCs w:val="24"/>
        </w:rPr>
        <w:t>Nemokamam mokinių maitinimui skirta  ir panaudota  54613,20  Eur.</w:t>
      </w:r>
    </w:p>
    <w:p w14:paraId="7EF5E8C2" w14:textId="77777777" w:rsidR="00F83238" w:rsidRPr="00F83238" w:rsidRDefault="00F83238" w:rsidP="00F83238">
      <w:pPr>
        <w:spacing w:after="0"/>
        <w:rPr>
          <w:rFonts w:ascii="Times New Roman" w:hAnsi="Times New Roman" w:cs="Times New Roman"/>
          <w:sz w:val="24"/>
          <w:szCs w:val="24"/>
        </w:rPr>
      </w:pPr>
    </w:p>
    <w:p w14:paraId="3AEF5B94" w14:textId="77777777" w:rsidR="00F83238" w:rsidRPr="00F83238" w:rsidRDefault="006946BC" w:rsidP="00F83238">
      <w:pPr>
        <w:shd w:val="clear" w:color="auto" w:fill="FFFFFF"/>
        <w:spacing w:after="0"/>
        <w:jc w:val="center"/>
        <w:rPr>
          <w:rFonts w:ascii="Times New Roman" w:hAnsi="Times New Roman" w:cs="Times New Roman"/>
          <w:sz w:val="24"/>
          <w:szCs w:val="24"/>
        </w:rPr>
      </w:pPr>
      <w:r>
        <w:rPr>
          <w:rFonts w:ascii="Times New Roman" w:hAnsi="Times New Roman"/>
          <w:b/>
        </w:rPr>
        <w:t>V. SSGG ANALIZĖ</w:t>
      </w:r>
    </w:p>
    <w:tbl>
      <w:tblPr>
        <w:tblStyle w:val="Lentelstinklelis"/>
        <w:tblW w:w="0" w:type="auto"/>
        <w:tblLook w:val="04A0" w:firstRow="1" w:lastRow="0" w:firstColumn="1" w:lastColumn="0" w:noHBand="0" w:noVBand="1"/>
      </w:tblPr>
      <w:tblGrid>
        <w:gridCol w:w="4927"/>
        <w:gridCol w:w="4927"/>
      </w:tblGrid>
      <w:tr w:rsidR="00F83238" w14:paraId="76F61D52" w14:textId="77777777" w:rsidTr="00F83238">
        <w:tc>
          <w:tcPr>
            <w:tcW w:w="4927" w:type="dxa"/>
          </w:tcPr>
          <w:p w14:paraId="0B991569" w14:textId="77777777" w:rsidR="00F83238" w:rsidRPr="00F83238" w:rsidRDefault="00F83238" w:rsidP="00F83238">
            <w:pPr>
              <w:spacing w:line="276" w:lineRule="auto"/>
              <w:jc w:val="center"/>
              <w:rPr>
                <w:szCs w:val="22"/>
              </w:rPr>
            </w:pPr>
            <w:r w:rsidRPr="006D2CD1">
              <w:rPr>
                <w:szCs w:val="22"/>
              </w:rPr>
              <w:t>Stiprybės</w:t>
            </w:r>
          </w:p>
        </w:tc>
        <w:tc>
          <w:tcPr>
            <w:tcW w:w="4927" w:type="dxa"/>
          </w:tcPr>
          <w:p w14:paraId="0AD70C0E" w14:textId="77777777" w:rsidR="00F83238" w:rsidRPr="00F83238" w:rsidRDefault="00F83238" w:rsidP="00F83238">
            <w:pPr>
              <w:spacing w:line="276" w:lineRule="auto"/>
              <w:jc w:val="center"/>
              <w:rPr>
                <w:szCs w:val="22"/>
              </w:rPr>
            </w:pPr>
            <w:r w:rsidRPr="00534C24">
              <w:rPr>
                <w:szCs w:val="22"/>
              </w:rPr>
              <w:t>Silpnybės</w:t>
            </w:r>
          </w:p>
        </w:tc>
      </w:tr>
      <w:tr w:rsidR="00F83238" w14:paraId="45308E04" w14:textId="77777777" w:rsidTr="00F83238">
        <w:tc>
          <w:tcPr>
            <w:tcW w:w="4927" w:type="dxa"/>
          </w:tcPr>
          <w:p w14:paraId="5ACFC162" w14:textId="77777777" w:rsidR="00F83238" w:rsidRDefault="00F83238" w:rsidP="00F83238">
            <w:pPr>
              <w:spacing w:line="276" w:lineRule="auto"/>
              <w:jc w:val="both"/>
              <w:rPr>
                <w:szCs w:val="22"/>
              </w:rPr>
            </w:pPr>
            <w:r>
              <w:rPr>
                <w:szCs w:val="22"/>
              </w:rPr>
              <w:t>Kvalifikuoti, patyrę mokytojai.</w:t>
            </w:r>
          </w:p>
          <w:p w14:paraId="6F3AAA56" w14:textId="77777777" w:rsidR="00F83238" w:rsidRDefault="00F83238" w:rsidP="00F83238">
            <w:pPr>
              <w:spacing w:line="276" w:lineRule="auto"/>
              <w:jc w:val="both"/>
              <w:rPr>
                <w:szCs w:val="22"/>
              </w:rPr>
            </w:pPr>
            <w:r>
              <w:rPr>
                <w:szCs w:val="22"/>
              </w:rPr>
              <w:lastRenderedPageBreak/>
              <w:t>Sėkmingas lėšų ir išteklių valdymas (gera materialinė, techninė bazė).</w:t>
            </w:r>
          </w:p>
          <w:p w14:paraId="38A58800" w14:textId="77777777" w:rsidR="00F83238" w:rsidRPr="006D0C89" w:rsidRDefault="00F83238" w:rsidP="00F83238">
            <w:pPr>
              <w:autoSpaceDE w:val="0"/>
              <w:autoSpaceDN w:val="0"/>
              <w:adjustRightInd w:val="0"/>
              <w:spacing w:line="276" w:lineRule="auto"/>
              <w:rPr>
                <w:rFonts w:eastAsiaTheme="minorHAnsi"/>
                <w:color w:val="000000"/>
                <w:szCs w:val="24"/>
              </w:rPr>
            </w:pPr>
            <w:r>
              <w:rPr>
                <w:szCs w:val="22"/>
              </w:rPr>
              <w:t>Tenkinami mokinių ugdymo ir saviraiškos poreikiai (</w:t>
            </w:r>
            <w:r w:rsidRPr="00EF635C">
              <w:rPr>
                <w:szCs w:val="24"/>
              </w:rPr>
              <w:t>p</w:t>
            </w:r>
            <w:r w:rsidRPr="006D0C89">
              <w:rPr>
                <w:rFonts w:eastAsiaTheme="minorHAnsi"/>
                <w:color w:val="000000"/>
                <w:szCs w:val="24"/>
              </w:rPr>
              <w:t>asirenkamosio</w:t>
            </w:r>
            <w:r w:rsidRPr="00EF635C">
              <w:rPr>
                <w:rFonts w:eastAsiaTheme="minorHAnsi"/>
                <w:color w:val="000000"/>
                <w:szCs w:val="24"/>
              </w:rPr>
              <w:t>s, papildomojo ugdymo programos, renginiai, savivalda)</w:t>
            </w:r>
            <w:r>
              <w:rPr>
                <w:rFonts w:eastAsiaTheme="minorHAnsi"/>
                <w:color w:val="000000"/>
                <w:szCs w:val="24"/>
              </w:rPr>
              <w:t>.</w:t>
            </w:r>
          </w:p>
          <w:p w14:paraId="415F2B10" w14:textId="77777777" w:rsidR="00F83238" w:rsidRDefault="00F83238" w:rsidP="00F83238">
            <w:pPr>
              <w:spacing w:line="276" w:lineRule="auto"/>
              <w:jc w:val="both"/>
              <w:rPr>
                <w:szCs w:val="24"/>
              </w:rPr>
            </w:pPr>
            <w:r>
              <w:rPr>
                <w:szCs w:val="24"/>
              </w:rPr>
              <w:t xml:space="preserve">Bendruomenė saugo gimnazijos istorinę atmintį, puoselėja ir kuria nūdienai pritaikytas tradicijas. </w:t>
            </w:r>
          </w:p>
          <w:p w14:paraId="7B03CE17" w14:textId="77777777" w:rsidR="00F83238" w:rsidRDefault="00F83238" w:rsidP="00F83238">
            <w:pPr>
              <w:spacing w:line="276" w:lineRule="auto"/>
              <w:jc w:val="both"/>
              <w:rPr>
                <w:szCs w:val="24"/>
              </w:rPr>
            </w:pPr>
            <w:r>
              <w:rPr>
                <w:szCs w:val="24"/>
              </w:rPr>
              <w:t xml:space="preserve">Estetiška ir jauki gimnazijos aplinka. </w:t>
            </w:r>
          </w:p>
          <w:p w14:paraId="5C063AEB" w14:textId="77777777" w:rsidR="00F83238" w:rsidRDefault="00F83238" w:rsidP="00F83238">
            <w:pPr>
              <w:spacing w:line="276" w:lineRule="auto"/>
              <w:jc w:val="both"/>
              <w:rPr>
                <w:szCs w:val="24"/>
              </w:rPr>
            </w:pPr>
            <w:r>
              <w:rPr>
                <w:szCs w:val="24"/>
              </w:rPr>
              <w:t xml:space="preserve">Geri gimnazistų meninės ir sportinės veiklos laimėjimai. </w:t>
            </w:r>
          </w:p>
          <w:p w14:paraId="760F3F3B" w14:textId="77777777" w:rsidR="00F83238" w:rsidRDefault="00F83238" w:rsidP="00F83238">
            <w:pPr>
              <w:spacing w:line="276" w:lineRule="auto"/>
              <w:jc w:val="both"/>
              <w:rPr>
                <w:szCs w:val="24"/>
              </w:rPr>
            </w:pPr>
            <w:r>
              <w:rPr>
                <w:szCs w:val="24"/>
              </w:rPr>
              <w:t xml:space="preserve">Gimnazija yra sveikatą stiprinanti mokykla. </w:t>
            </w:r>
          </w:p>
          <w:p w14:paraId="41F9AFEC" w14:textId="77777777" w:rsidR="00F83238" w:rsidRPr="00EF635C" w:rsidRDefault="00F83238" w:rsidP="00F83238">
            <w:pPr>
              <w:autoSpaceDE w:val="0"/>
              <w:autoSpaceDN w:val="0"/>
              <w:adjustRightInd w:val="0"/>
              <w:spacing w:line="276" w:lineRule="auto"/>
              <w:jc w:val="both"/>
              <w:rPr>
                <w:rFonts w:eastAsiaTheme="minorHAnsi"/>
                <w:color w:val="000000"/>
                <w:szCs w:val="24"/>
              </w:rPr>
            </w:pPr>
            <w:r w:rsidRPr="00EF635C">
              <w:rPr>
                <w:rFonts w:eastAsiaTheme="minorHAnsi"/>
                <w:color w:val="000000"/>
                <w:szCs w:val="24"/>
              </w:rPr>
              <w:t>Vieningi reikalavimai (planavimo, vertinimo sistema)</w:t>
            </w:r>
            <w:r>
              <w:rPr>
                <w:rFonts w:eastAsiaTheme="minorHAnsi"/>
                <w:color w:val="000000"/>
                <w:szCs w:val="24"/>
              </w:rPr>
              <w:t>.</w:t>
            </w:r>
            <w:r w:rsidRPr="00EF635C">
              <w:rPr>
                <w:rFonts w:eastAsiaTheme="minorHAnsi"/>
                <w:color w:val="000000"/>
                <w:szCs w:val="24"/>
              </w:rPr>
              <w:t xml:space="preserve"> </w:t>
            </w:r>
          </w:p>
          <w:p w14:paraId="22DEC362" w14:textId="77777777" w:rsidR="00F83238" w:rsidRPr="00EF635C" w:rsidRDefault="00F83238" w:rsidP="00F83238">
            <w:pPr>
              <w:autoSpaceDE w:val="0"/>
              <w:autoSpaceDN w:val="0"/>
              <w:adjustRightInd w:val="0"/>
              <w:spacing w:line="276" w:lineRule="auto"/>
              <w:jc w:val="both"/>
              <w:rPr>
                <w:rFonts w:eastAsiaTheme="minorHAnsi"/>
                <w:color w:val="000000"/>
                <w:szCs w:val="24"/>
              </w:rPr>
            </w:pPr>
            <w:r w:rsidRPr="00EF635C">
              <w:rPr>
                <w:rFonts w:eastAsiaTheme="minorHAnsi"/>
                <w:color w:val="000000"/>
                <w:szCs w:val="24"/>
              </w:rPr>
              <w:t>Galimybė tobulėti, naudotis informacinėmis technologijomis</w:t>
            </w:r>
            <w:r>
              <w:rPr>
                <w:rFonts w:eastAsiaTheme="minorHAnsi"/>
                <w:color w:val="000000"/>
                <w:szCs w:val="24"/>
              </w:rPr>
              <w:t>.</w:t>
            </w:r>
            <w:r w:rsidRPr="00EF635C">
              <w:rPr>
                <w:rFonts w:eastAsiaTheme="minorHAnsi"/>
                <w:color w:val="000000"/>
                <w:szCs w:val="24"/>
              </w:rPr>
              <w:t xml:space="preserve"> </w:t>
            </w:r>
          </w:p>
          <w:p w14:paraId="56FA477D" w14:textId="77777777" w:rsidR="00F83238" w:rsidRDefault="00F83238" w:rsidP="00F83238">
            <w:pPr>
              <w:spacing w:line="276" w:lineRule="auto"/>
              <w:jc w:val="both"/>
              <w:rPr>
                <w:szCs w:val="24"/>
              </w:rPr>
            </w:pPr>
            <w:r>
              <w:rPr>
                <w:szCs w:val="24"/>
              </w:rPr>
              <w:t>Atnaujinta sporto bazė.</w:t>
            </w:r>
          </w:p>
          <w:p w14:paraId="5A956BC9" w14:textId="77777777" w:rsidR="00F83238" w:rsidRDefault="00F83238" w:rsidP="00F83238">
            <w:pPr>
              <w:spacing w:line="276" w:lineRule="auto"/>
              <w:jc w:val="both"/>
              <w:rPr>
                <w:szCs w:val="24"/>
              </w:rPr>
            </w:pPr>
            <w:r>
              <w:rPr>
                <w:szCs w:val="24"/>
              </w:rPr>
              <w:t>Užtikrinamas vaikų pavėžėjimas ir nemokamas maitinimas remiamiems vaikams.</w:t>
            </w:r>
          </w:p>
          <w:p w14:paraId="3154F502" w14:textId="77777777" w:rsidR="00F83238" w:rsidRDefault="00F83238" w:rsidP="00F83238">
            <w:pPr>
              <w:jc w:val="both"/>
              <w:rPr>
                <w:color w:val="242424"/>
                <w:szCs w:val="24"/>
                <w:lang w:eastAsia="lt-LT"/>
              </w:rPr>
            </w:pPr>
            <w:r>
              <w:rPr>
                <w:szCs w:val="24"/>
              </w:rPr>
              <w:t>Savanorystės skatinimas.</w:t>
            </w:r>
          </w:p>
        </w:tc>
        <w:tc>
          <w:tcPr>
            <w:tcW w:w="4927" w:type="dxa"/>
          </w:tcPr>
          <w:p w14:paraId="2348124A"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lastRenderedPageBreak/>
              <w:t xml:space="preserve">Materialinių išteklių tinkamumas (susidėvėję </w:t>
            </w:r>
            <w:r w:rsidRPr="00534C24">
              <w:rPr>
                <w:rFonts w:eastAsiaTheme="minorHAnsi"/>
                <w:color w:val="000000"/>
                <w:szCs w:val="24"/>
              </w:rPr>
              <w:lastRenderedPageBreak/>
              <w:t>sporto įrenginiai, i</w:t>
            </w:r>
            <w:r>
              <w:rPr>
                <w:rFonts w:eastAsiaTheme="minorHAnsi"/>
                <w:color w:val="000000"/>
                <w:szCs w:val="24"/>
              </w:rPr>
              <w:t>nventorius, sporto salės vedinimo sistema, avarinis dirbtuvių pastatas</w:t>
            </w:r>
            <w:r w:rsidRPr="00534C24">
              <w:rPr>
                <w:rFonts w:eastAsiaTheme="minorHAnsi"/>
                <w:color w:val="000000"/>
                <w:szCs w:val="24"/>
              </w:rPr>
              <w:t>, senstančios IT</w:t>
            </w:r>
            <w:r>
              <w:rPr>
                <w:rFonts w:eastAsiaTheme="minorHAnsi"/>
                <w:color w:val="000000"/>
                <w:szCs w:val="24"/>
              </w:rPr>
              <w:t>)</w:t>
            </w:r>
            <w:r w:rsidRPr="00534C24">
              <w:rPr>
                <w:rFonts w:eastAsiaTheme="minorHAnsi"/>
                <w:color w:val="000000"/>
                <w:szCs w:val="24"/>
              </w:rPr>
              <w:t>.</w:t>
            </w:r>
          </w:p>
          <w:p w14:paraId="1EF25C14" w14:textId="77777777" w:rsidR="00F83238" w:rsidRPr="00534C24" w:rsidRDefault="00F83238" w:rsidP="00F83238">
            <w:pPr>
              <w:spacing w:line="276" w:lineRule="auto"/>
              <w:jc w:val="both"/>
              <w:rPr>
                <w:szCs w:val="24"/>
              </w:rPr>
            </w:pPr>
            <w:r w:rsidRPr="00534C24">
              <w:rPr>
                <w:szCs w:val="24"/>
              </w:rPr>
              <w:t xml:space="preserve">Mokinių mokymosi motyvacijos stoka. </w:t>
            </w:r>
          </w:p>
          <w:p w14:paraId="52C331C6"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Dalies mokinių socialinių įgūdžių stoka, žema elgesio ir bendravimo kultūra, nenoras dėvėti gimnazijos uniformą.</w:t>
            </w:r>
          </w:p>
          <w:p w14:paraId="25594FD9"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 xml:space="preserve">Pasyvus dalyvavimas įvairiuose projektuose. </w:t>
            </w:r>
          </w:p>
          <w:p w14:paraId="6E590648" w14:textId="77777777" w:rsidR="00F83238" w:rsidRPr="00534C24" w:rsidRDefault="00F83238" w:rsidP="00F83238">
            <w:pPr>
              <w:spacing w:line="276" w:lineRule="auto"/>
              <w:jc w:val="both"/>
              <w:rPr>
                <w:szCs w:val="24"/>
              </w:rPr>
            </w:pPr>
            <w:r w:rsidRPr="00534C24">
              <w:rPr>
                <w:szCs w:val="24"/>
              </w:rPr>
              <w:t xml:space="preserve">Išnaudotos ne visos galimybės pamokos kokybės tobulinimui. </w:t>
            </w:r>
          </w:p>
          <w:p w14:paraId="6852D8D0" w14:textId="77777777" w:rsidR="00F83238" w:rsidRPr="00534C24" w:rsidRDefault="00F83238" w:rsidP="00F83238">
            <w:pPr>
              <w:spacing w:line="276" w:lineRule="auto"/>
              <w:jc w:val="both"/>
              <w:rPr>
                <w:szCs w:val="24"/>
              </w:rPr>
            </w:pPr>
            <w:r w:rsidRPr="00534C24">
              <w:rPr>
                <w:szCs w:val="24"/>
              </w:rPr>
              <w:t>Problemos, kylančios dėl prasto mokinių pamokų lankomumo.</w:t>
            </w:r>
          </w:p>
          <w:p w14:paraId="4D5489B0" w14:textId="77777777" w:rsidR="00F83238" w:rsidRPr="00534C24" w:rsidRDefault="00F83238" w:rsidP="00F83238">
            <w:pPr>
              <w:spacing w:line="276" w:lineRule="auto"/>
              <w:jc w:val="both"/>
              <w:rPr>
                <w:szCs w:val="24"/>
              </w:rPr>
            </w:pPr>
            <w:r w:rsidRPr="00534C24">
              <w:rPr>
                <w:szCs w:val="24"/>
              </w:rPr>
              <w:t xml:space="preserve">Dėl mokinių pavėžėjimo iš mokyklos nukenčia neformalaus ugdymo kokybė. </w:t>
            </w:r>
          </w:p>
          <w:p w14:paraId="3F3314E1"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Pr>
                <w:szCs w:val="24"/>
              </w:rPr>
              <w:t xml:space="preserve">Patalpų </w:t>
            </w:r>
            <w:proofErr w:type="spellStart"/>
            <w:r>
              <w:rPr>
                <w:szCs w:val="24"/>
              </w:rPr>
              <w:t>stola</w:t>
            </w:r>
            <w:proofErr w:type="spellEnd"/>
            <w:r>
              <w:rPr>
                <w:szCs w:val="24"/>
              </w:rPr>
              <w:t>.</w:t>
            </w:r>
            <w:r w:rsidRPr="00534C24">
              <w:rPr>
                <w:color w:val="000000"/>
                <w:szCs w:val="24"/>
              </w:rPr>
              <w:t xml:space="preserve"> </w:t>
            </w:r>
            <w:r w:rsidRPr="00534C24">
              <w:rPr>
                <w:rFonts w:eastAsiaTheme="minorHAnsi"/>
                <w:color w:val="000000"/>
                <w:szCs w:val="24"/>
              </w:rPr>
              <w:t>Mažėja mokinių skaičius</w:t>
            </w:r>
            <w:r>
              <w:rPr>
                <w:rFonts w:eastAsiaTheme="minorHAnsi"/>
                <w:color w:val="000000"/>
                <w:szCs w:val="24"/>
              </w:rPr>
              <w:t>.</w:t>
            </w:r>
            <w:r w:rsidRPr="00534C24">
              <w:rPr>
                <w:rFonts w:eastAsiaTheme="minorHAnsi"/>
                <w:color w:val="000000"/>
                <w:szCs w:val="24"/>
              </w:rPr>
              <w:t xml:space="preserve"> </w:t>
            </w:r>
          </w:p>
          <w:p w14:paraId="25B4E3D1"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Prastėjanti mokinių sveikata</w:t>
            </w:r>
            <w:r>
              <w:rPr>
                <w:rFonts w:eastAsiaTheme="minorHAnsi"/>
                <w:color w:val="000000"/>
                <w:szCs w:val="24"/>
              </w:rPr>
              <w:t>.</w:t>
            </w:r>
            <w:r w:rsidRPr="00534C24">
              <w:rPr>
                <w:rFonts w:eastAsiaTheme="minorHAnsi"/>
                <w:color w:val="000000"/>
                <w:szCs w:val="24"/>
              </w:rPr>
              <w:t xml:space="preserve"> </w:t>
            </w:r>
          </w:p>
          <w:p w14:paraId="279487DE"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Pr>
                <w:rFonts w:eastAsiaTheme="minorHAnsi"/>
                <w:color w:val="000000"/>
                <w:szCs w:val="24"/>
              </w:rPr>
              <w:t>S</w:t>
            </w:r>
            <w:r w:rsidRPr="00534C24">
              <w:rPr>
                <w:rFonts w:eastAsiaTheme="minorHAnsi"/>
                <w:color w:val="000000"/>
                <w:szCs w:val="24"/>
              </w:rPr>
              <w:t>enstantis mokytojų kolektyvas</w:t>
            </w:r>
            <w:r>
              <w:rPr>
                <w:rFonts w:eastAsiaTheme="minorHAnsi"/>
                <w:color w:val="000000"/>
                <w:szCs w:val="24"/>
              </w:rPr>
              <w:t>.</w:t>
            </w:r>
            <w:r w:rsidRPr="00534C24">
              <w:rPr>
                <w:rFonts w:eastAsiaTheme="minorHAnsi"/>
                <w:color w:val="000000"/>
                <w:szCs w:val="24"/>
              </w:rPr>
              <w:t xml:space="preserve"> </w:t>
            </w:r>
          </w:p>
          <w:p w14:paraId="082D194F" w14:textId="77777777" w:rsidR="00F83238" w:rsidRDefault="00F83238" w:rsidP="00F83238">
            <w:pPr>
              <w:jc w:val="both"/>
              <w:rPr>
                <w:color w:val="242424"/>
                <w:szCs w:val="24"/>
                <w:lang w:eastAsia="lt-LT"/>
              </w:rPr>
            </w:pPr>
            <w:r w:rsidRPr="00534C24">
              <w:rPr>
                <w:rFonts w:eastAsiaTheme="minorHAnsi"/>
                <w:color w:val="000000"/>
                <w:szCs w:val="24"/>
              </w:rPr>
              <w:t xml:space="preserve">Neigiamų socialinių reiškinių egzistavimas (bedarbystė, emigracija, asocialios šeimos, </w:t>
            </w:r>
            <w:r>
              <w:rPr>
                <w:rFonts w:eastAsiaTheme="minorHAnsi"/>
                <w:color w:val="000000"/>
                <w:szCs w:val="24"/>
              </w:rPr>
              <w:t xml:space="preserve">dalies </w:t>
            </w:r>
            <w:r w:rsidRPr="00534C24">
              <w:rPr>
                <w:rFonts w:eastAsiaTheme="minorHAnsi"/>
                <w:color w:val="000000"/>
                <w:szCs w:val="24"/>
              </w:rPr>
              <w:t>tėvų abejingumas savo vaikų poreikiams bei problemoms).</w:t>
            </w:r>
          </w:p>
        </w:tc>
      </w:tr>
      <w:tr w:rsidR="00F83238" w14:paraId="074EC10D" w14:textId="77777777" w:rsidTr="00F83238">
        <w:tc>
          <w:tcPr>
            <w:tcW w:w="4927" w:type="dxa"/>
          </w:tcPr>
          <w:p w14:paraId="72C510A2" w14:textId="77777777" w:rsidR="00F83238" w:rsidRPr="00F83238" w:rsidRDefault="00F83238" w:rsidP="00F83238">
            <w:pPr>
              <w:spacing w:line="276" w:lineRule="auto"/>
              <w:jc w:val="center"/>
              <w:rPr>
                <w:szCs w:val="22"/>
              </w:rPr>
            </w:pPr>
            <w:r w:rsidRPr="00534C24">
              <w:rPr>
                <w:szCs w:val="22"/>
              </w:rPr>
              <w:lastRenderedPageBreak/>
              <w:t>Galimybės</w:t>
            </w:r>
          </w:p>
        </w:tc>
        <w:tc>
          <w:tcPr>
            <w:tcW w:w="4927" w:type="dxa"/>
          </w:tcPr>
          <w:p w14:paraId="0D1C073F" w14:textId="77777777" w:rsidR="00F83238" w:rsidRPr="00F83238" w:rsidRDefault="00F83238" w:rsidP="00F83238">
            <w:pPr>
              <w:spacing w:line="276" w:lineRule="auto"/>
              <w:jc w:val="center"/>
              <w:rPr>
                <w:szCs w:val="22"/>
              </w:rPr>
            </w:pPr>
            <w:r w:rsidRPr="00534C24">
              <w:rPr>
                <w:szCs w:val="22"/>
              </w:rPr>
              <w:t>Grėsmės</w:t>
            </w:r>
          </w:p>
        </w:tc>
      </w:tr>
      <w:tr w:rsidR="00F83238" w14:paraId="3C2F8A94" w14:textId="77777777" w:rsidTr="00F83238">
        <w:tc>
          <w:tcPr>
            <w:tcW w:w="4927" w:type="dxa"/>
          </w:tcPr>
          <w:p w14:paraId="7350B5EF"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Aktyvesnis dalyvavimas įvairiuose šalies, tarptautiniuose ir ES finansuojamuose projektuose</w:t>
            </w:r>
            <w:r>
              <w:rPr>
                <w:rFonts w:eastAsiaTheme="minorHAnsi"/>
                <w:color w:val="000000"/>
                <w:szCs w:val="24"/>
              </w:rPr>
              <w:t>.</w:t>
            </w:r>
            <w:r w:rsidRPr="00534C24">
              <w:rPr>
                <w:rFonts w:eastAsiaTheme="minorHAnsi"/>
                <w:color w:val="000000"/>
                <w:szCs w:val="24"/>
              </w:rPr>
              <w:t xml:space="preserve"> </w:t>
            </w:r>
          </w:p>
          <w:p w14:paraId="7A608416"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Platesni ryšiai su visuomene (su kitomis mokyklomis, socialiniais partneriais), aktyvesnė gimnazijos veiklos sklaida visuomenei</w:t>
            </w:r>
            <w:r>
              <w:rPr>
                <w:rFonts w:eastAsiaTheme="minorHAnsi"/>
                <w:color w:val="000000"/>
                <w:szCs w:val="24"/>
              </w:rPr>
              <w:t>.</w:t>
            </w:r>
            <w:r w:rsidRPr="00534C24">
              <w:rPr>
                <w:rFonts w:eastAsiaTheme="minorHAnsi"/>
                <w:color w:val="000000"/>
                <w:szCs w:val="24"/>
              </w:rPr>
              <w:t xml:space="preserve"> </w:t>
            </w:r>
          </w:p>
          <w:p w14:paraId="63B84058" w14:textId="77777777" w:rsidR="00F83238" w:rsidRDefault="00F83238" w:rsidP="00F83238">
            <w:pPr>
              <w:autoSpaceDE w:val="0"/>
              <w:autoSpaceDN w:val="0"/>
              <w:adjustRightInd w:val="0"/>
              <w:spacing w:line="276" w:lineRule="auto"/>
              <w:jc w:val="both"/>
              <w:rPr>
                <w:rFonts w:eastAsiaTheme="minorHAnsi"/>
                <w:color w:val="000000"/>
                <w:szCs w:val="24"/>
              </w:rPr>
            </w:pPr>
            <w:r>
              <w:rPr>
                <w:rFonts w:eastAsiaTheme="minorHAnsi"/>
                <w:color w:val="000000"/>
                <w:szCs w:val="24"/>
              </w:rPr>
              <w:t>G</w:t>
            </w:r>
            <w:r w:rsidRPr="00534C24">
              <w:rPr>
                <w:rFonts w:eastAsiaTheme="minorHAnsi"/>
                <w:color w:val="000000"/>
                <w:szCs w:val="24"/>
              </w:rPr>
              <w:t>erosios darbo patirties sklaida</w:t>
            </w:r>
            <w:r>
              <w:rPr>
                <w:rFonts w:eastAsiaTheme="minorHAnsi"/>
                <w:color w:val="000000"/>
                <w:szCs w:val="24"/>
              </w:rPr>
              <w:t>.</w:t>
            </w:r>
          </w:p>
          <w:p w14:paraId="2E894FA7"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Pr>
                <w:rFonts w:eastAsiaTheme="minorHAnsi"/>
                <w:color w:val="000000"/>
                <w:szCs w:val="24"/>
              </w:rPr>
              <w:t>Gimnazijos darbuotojų motyvavimas įsitraukti į komandines veiklas, iniciatyvų skatinimas.</w:t>
            </w:r>
            <w:r w:rsidRPr="00534C24">
              <w:rPr>
                <w:rFonts w:eastAsiaTheme="minorHAnsi"/>
                <w:color w:val="000000"/>
                <w:szCs w:val="24"/>
              </w:rPr>
              <w:t xml:space="preserve"> </w:t>
            </w:r>
          </w:p>
          <w:p w14:paraId="64C191C8"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Gerinti mokinių mokymosi kokybę, taikant šiuolaikinius mokymosi metodus, gerinant pamokos struktūrą, diferencijuojant veiklą, tinkamai panaudojant vertinimo metu surinktą informaciją, stebint atskirų mokinių pažangą.</w:t>
            </w:r>
          </w:p>
          <w:p w14:paraId="710296DF" w14:textId="77777777" w:rsidR="00F83238" w:rsidRDefault="00F83238" w:rsidP="00F83238">
            <w:pPr>
              <w:spacing w:line="276" w:lineRule="auto"/>
              <w:jc w:val="both"/>
              <w:rPr>
                <w:rFonts w:eastAsiaTheme="minorHAnsi"/>
                <w:color w:val="000000"/>
                <w:szCs w:val="24"/>
              </w:rPr>
            </w:pPr>
            <w:r w:rsidRPr="00534C24">
              <w:rPr>
                <w:rFonts w:eastAsiaTheme="minorHAnsi"/>
                <w:color w:val="000000"/>
                <w:szCs w:val="24"/>
              </w:rPr>
              <w:t>Gabių mokinių atpažinimo ir ugdymo sistemos tobulinimas.</w:t>
            </w:r>
          </w:p>
          <w:p w14:paraId="0B62D476" w14:textId="77777777" w:rsidR="00F83238" w:rsidRDefault="00F83238" w:rsidP="00F83238">
            <w:pPr>
              <w:jc w:val="both"/>
              <w:rPr>
                <w:color w:val="242424"/>
                <w:szCs w:val="24"/>
                <w:lang w:eastAsia="lt-LT"/>
              </w:rPr>
            </w:pPr>
            <w:r>
              <w:rPr>
                <w:rFonts w:eastAsiaTheme="minorHAnsi"/>
                <w:color w:val="000000"/>
                <w:szCs w:val="24"/>
              </w:rPr>
              <w:t>Intensyvesnis gamtos mokslų laboratorijos panaudojimas.</w:t>
            </w:r>
          </w:p>
        </w:tc>
        <w:tc>
          <w:tcPr>
            <w:tcW w:w="4927" w:type="dxa"/>
          </w:tcPr>
          <w:p w14:paraId="697D78A0"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Mažėja mokinių skaičius</w:t>
            </w:r>
            <w:r>
              <w:rPr>
                <w:rFonts w:eastAsiaTheme="minorHAnsi"/>
                <w:color w:val="000000"/>
                <w:szCs w:val="24"/>
              </w:rPr>
              <w:t>.</w:t>
            </w:r>
            <w:r w:rsidRPr="00534C24">
              <w:rPr>
                <w:rFonts w:eastAsiaTheme="minorHAnsi"/>
                <w:color w:val="000000"/>
                <w:szCs w:val="24"/>
              </w:rPr>
              <w:t xml:space="preserve"> </w:t>
            </w:r>
          </w:p>
          <w:p w14:paraId="0D897017"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sidRPr="00534C24">
              <w:rPr>
                <w:rFonts w:eastAsiaTheme="minorHAnsi"/>
                <w:color w:val="000000"/>
                <w:szCs w:val="24"/>
              </w:rPr>
              <w:t>Prastėjanti mokinių sveikata</w:t>
            </w:r>
            <w:r>
              <w:rPr>
                <w:rFonts w:eastAsiaTheme="minorHAnsi"/>
                <w:color w:val="000000"/>
                <w:szCs w:val="24"/>
              </w:rPr>
              <w:t>.</w:t>
            </w:r>
            <w:r w:rsidRPr="00534C24">
              <w:rPr>
                <w:rFonts w:eastAsiaTheme="minorHAnsi"/>
                <w:color w:val="000000"/>
                <w:szCs w:val="24"/>
              </w:rPr>
              <w:t xml:space="preserve"> </w:t>
            </w:r>
          </w:p>
          <w:p w14:paraId="6C9DCD49" w14:textId="77777777" w:rsidR="00F83238" w:rsidRPr="00534C24" w:rsidRDefault="00F83238" w:rsidP="00F83238">
            <w:pPr>
              <w:autoSpaceDE w:val="0"/>
              <w:autoSpaceDN w:val="0"/>
              <w:adjustRightInd w:val="0"/>
              <w:spacing w:line="276" w:lineRule="auto"/>
              <w:jc w:val="both"/>
              <w:rPr>
                <w:rFonts w:eastAsiaTheme="minorHAnsi"/>
                <w:color w:val="000000"/>
                <w:szCs w:val="24"/>
              </w:rPr>
            </w:pPr>
            <w:r>
              <w:rPr>
                <w:rFonts w:eastAsiaTheme="minorHAnsi"/>
                <w:color w:val="000000"/>
                <w:szCs w:val="24"/>
              </w:rPr>
              <w:t>S</w:t>
            </w:r>
            <w:r w:rsidRPr="00534C24">
              <w:rPr>
                <w:rFonts w:eastAsiaTheme="minorHAnsi"/>
                <w:color w:val="000000"/>
                <w:szCs w:val="24"/>
              </w:rPr>
              <w:t>enstantis mokytojų kolektyvas</w:t>
            </w:r>
            <w:r>
              <w:rPr>
                <w:rFonts w:eastAsiaTheme="minorHAnsi"/>
                <w:color w:val="000000"/>
                <w:szCs w:val="24"/>
              </w:rPr>
              <w:t>.</w:t>
            </w:r>
            <w:r w:rsidRPr="00534C24">
              <w:rPr>
                <w:rFonts w:eastAsiaTheme="minorHAnsi"/>
                <w:color w:val="000000"/>
                <w:szCs w:val="24"/>
              </w:rPr>
              <w:t xml:space="preserve"> </w:t>
            </w:r>
          </w:p>
          <w:p w14:paraId="7CD96CCA" w14:textId="77777777" w:rsidR="00F83238" w:rsidRDefault="00F83238" w:rsidP="00F83238">
            <w:pPr>
              <w:jc w:val="both"/>
              <w:rPr>
                <w:color w:val="242424"/>
                <w:szCs w:val="24"/>
                <w:lang w:eastAsia="lt-LT"/>
              </w:rPr>
            </w:pPr>
            <w:r w:rsidRPr="00534C24">
              <w:rPr>
                <w:rFonts w:eastAsiaTheme="minorHAnsi"/>
                <w:color w:val="000000"/>
                <w:szCs w:val="24"/>
              </w:rPr>
              <w:t xml:space="preserve">Neigiamų socialinių reiškinių egzistavimas (bedarbystė, emigracija, asocialios šeimos, </w:t>
            </w:r>
            <w:r>
              <w:rPr>
                <w:rFonts w:eastAsiaTheme="minorHAnsi"/>
                <w:color w:val="000000"/>
                <w:szCs w:val="24"/>
              </w:rPr>
              <w:t xml:space="preserve">dalies </w:t>
            </w:r>
            <w:r w:rsidRPr="00534C24">
              <w:rPr>
                <w:rFonts w:eastAsiaTheme="minorHAnsi"/>
                <w:color w:val="000000"/>
                <w:szCs w:val="24"/>
              </w:rPr>
              <w:t>tėvų abejingumas savo vaikų poreikiams bei problemoms).</w:t>
            </w:r>
          </w:p>
        </w:tc>
      </w:tr>
    </w:tbl>
    <w:p w14:paraId="06E419B9" w14:textId="77777777" w:rsidR="00C1576A" w:rsidRPr="00ED03DC" w:rsidRDefault="00C1576A" w:rsidP="00C1576A">
      <w:pPr>
        <w:shd w:val="clear" w:color="auto" w:fill="FFFFFF"/>
        <w:jc w:val="both"/>
        <w:rPr>
          <w:color w:val="242424"/>
          <w:szCs w:val="24"/>
          <w:lang w:eastAsia="lt-LT"/>
        </w:rPr>
      </w:pPr>
    </w:p>
    <w:p w14:paraId="77BB8C65" w14:textId="77777777" w:rsidR="00C1576A" w:rsidRPr="00ED03DC" w:rsidRDefault="00C1576A" w:rsidP="00C1576A">
      <w:pPr>
        <w:overflowPunct w:val="0"/>
        <w:jc w:val="both"/>
        <w:textAlignment w:val="baseline"/>
        <w:rPr>
          <w:szCs w:val="24"/>
        </w:rPr>
      </w:pPr>
    </w:p>
    <w:p w14:paraId="7105F5C0" w14:textId="77777777" w:rsidR="000A7209" w:rsidRPr="00ED03DC" w:rsidRDefault="000A7209" w:rsidP="001940E6">
      <w:pPr>
        <w:tabs>
          <w:tab w:val="left" w:pos="1418"/>
        </w:tabs>
        <w:spacing w:after="0"/>
        <w:ind w:firstLine="720"/>
        <w:jc w:val="both"/>
        <w:rPr>
          <w:szCs w:val="24"/>
        </w:rPr>
      </w:pPr>
    </w:p>
    <w:p w14:paraId="16995BA3" w14:textId="26E10022" w:rsidR="00426E35" w:rsidRDefault="00426E35" w:rsidP="00A0679E">
      <w:pPr>
        <w:spacing w:after="0"/>
        <w:rPr>
          <w:rFonts w:ascii="Times New Roman" w:hAnsi="Times New Roman" w:cs="Times New Roman"/>
          <w:b/>
          <w:sz w:val="24"/>
          <w:szCs w:val="24"/>
        </w:rPr>
      </w:pPr>
    </w:p>
    <w:p w14:paraId="145D3430" w14:textId="77777777" w:rsidR="00426E35" w:rsidRDefault="00426E35" w:rsidP="001940E6">
      <w:pPr>
        <w:spacing w:after="0"/>
        <w:rPr>
          <w:rFonts w:ascii="Times New Roman" w:hAnsi="Times New Roman" w:cs="Times New Roman"/>
          <w:b/>
          <w:sz w:val="24"/>
          <w:szCs w:val="24"/>
        </w:rPr>
      </w:pPr>
    </w:p>
    <w:p w14:paraId="56A7E336" w14:textId="77777777" w:rsidR="00426E35" w:rsidRPr="00EE34C3" w:rsidRDefault="00426E35" w:rsidP="001940E6">
      <w:pPr>
        <w:spacing w:after="0"/>
        <w:rPr>
          <w:rFonts w:ascii="Times New Roman" w:hAnsi="Times New Roman" w:cs="Times New Roman"/>
          <w:b/>
          <w:sz w:val="24"/>
          <w:szCs w:val="24"/>
        </w:rPr>
      </w:pPr>
    </w:p>
    <w:p w14:paraId="01C47D4A" w14:textId="77777777" w:rsidR="004145D6" w:rsidRDefault="00EE34C3" w:rsidP="001940E6">
      <w:pPr>
        <w:spacing w:after="0"/>
        <w:jc w:val="center"/>
        <w:rPr>
          <w:rFonts w:ascii="Times New Roman" w:hAnsi="Times New Roman" w:cs="Times New Roman"/>
          <w:b/>
          <w:sz w:val="24"/>
          <w:szCs w:val="24"/>
        </w:rPr>
      </w:pPr>
      <w:r w:rsidRPr="00EE34C3">
        <w:rPr>
          <w:rFonts w:ascii="Times New Roman" w:hAnsi="Times New Roman" w:cs="Times New Roman"/>
          <w:b/>
          <w:sz w:val="24"/>
          <w:szCs w:val="24"/>
        </w:rPr>
        <w:t>2024 METŲ VEIKLOS PLANAS</w:t>
      </w:r>
    </w:p>
    <w:p w14:paraId="39FDE3B6" w14:textId="77777777" w:rsidR="00A0679E" w:rsidRPr="00EE34C3" w:rsidRDefault="00A0679E" w:rsidP="001940E6">
      <w:pPr>
        <w:spacing w:after="0"/>
        <w:jc w:val="center"/>
        <w:rPr>
          <w:rFonts w:ascii="Times New Roman" w:hAnsi="Times New Roman" w:cs="Times New Roman"/>
          <w:b/>
          <w:sz w:val="24"/>
          <w:szCs w:val="24"/>
        </w:rPr>
      </w:pPr>
    </w:p>
    <w:p w14:paraId="6A073E39" w14:textId="77777777" w:rsidR="002F35ED" w:rsidRPr="009640ED" w:rsidRDefault="002F35ED" w:rsidP="001940E6">
      <w:pPr>
        <w:spacing w:after="0"/>
        <w:ind w:firstLine="1296"/>
        <w:jc w:val="both"/>
        <w:rPr>
          <w:rFonts w:ascii="Times New Roman" w:hAnsi="Times New Roman" w:cs="Times New Roman"/>
          <w:sz w:val="24"/>
          <w:szCs w:val="24"/>
        </w:rPr>
      </w:pPr>
      <w:r>
        <w:rPr>
          <w:rFonts w:ascii="Times New Roman" w:hAnsi="Times New Roman" w:cs="Times New Roman"/>
          <w:sz w:val="24"/>
          <w:szCs w:val="24"/>
        </w:rPr>
        <w:t>2024 metų Alytaus r. Simno gimnazijos v</w:t>
      </w:r>
      <w:r w:rsidR="009640ED" w:rsidRPr="009640ED">
        <w:rPr>
          <w:rFonts w:ascii="Times New Roman" w:hAnsi="Times New Roman" w:cs="Times New Roman"/>
          <w:sz w:val="24"/>
          <w:szCs w:val="24"/>
        </w:rPr>
        <w:t>eiklos planu prisidedama prie Alytaus r. savivaldybės strateginio tikslo „Kurti pilietišką, išsilavinusią, kūrybišką, sveikai ir saugiai gyvenančią bendruomenę“ bei „Švietimo, sporto paslaugų tiekimas ir plėtra savivaldybės teritorijoje“ (Alytaus rajono savivaldybės strateginiame veiklos plane atitinka 09 programą „Švietimo, sporto paslaugų tiekimas ir plėtra savivaldybės teritorijoje“) ir „Socialinės apsaugos plėtojimas, skurdo ir socialinės atskirties mažinimas ir sveikatos apsauga“ (Alytaus rajono savivaldybės strateginiame veiklos plane atitinka 10 programą „Socialinės apsaugos plėtojimas, skurdo ir socialinės atskirties mažinimas ir sveikatos apsauga“) programų įgyvendinimo ir Alytaus r. Simno gimnazijos strateginio plano įgyvendinimo.</w:t>
      </w:r>
    </w:p>
    <w:p w14:paraId="32EAEF58" w14:textId="77777777" w:rsidR="00816AF2" w:rsidRPr="009640ED" w:rsidRDefault="00816AF2" w:rsidP="001940E6">
      <w:pPr>
        <w:spacing w:after="0"/>
        <w:jc w:val="both"/>
        <w:rPr>
          <w:rFonts w:ascii="Times New Roman" w:hAnsi="Times New Roman" w:cs="Times New Roman"/>
          <w:sz w:val="24"/>
          <w:szCs w:val="24"/>
        </w:rPr>
      </w:pPr>
      <w:r w:rsidRPr="009640ED">
        <w:rPr>
          <w:rFonts w:ascii="Times New Roman" w:hAnsi="Times New Roman" w:cs="Times New Roman"/>
          <w:sz w:val="24"/>
          <w:szCs w:val="24"/>
        </w:rPr>
        <w:t>Prioritetinės veiklos</w:t>
      </w:r>
    </w:p>
    <w:p w14:paraId="79ECDD41" w14:textId="77777777" w:rsidR="00816AF2" w:rsidRPr="009640ED" w:rsidRDefault="009640ED" w:rsidP="001940E6">
      <w:pPr>
        <w:spacing w:after="0"/>
        <w:jc w:val="both"/>
        <w:rPr>
          <w:rFonts w:ascii="Times New Roman" w:hAnsi="Times New Roman" w:cs="Times New Roman"/>
          <w:sz w:val="24"/>
          <w:szCs w:val="24"/>
        </w:rPr>
      </w:pPr>
      <w:r w:rsidRPr="009640ED">
        <w:rPr>
          <w:rFonts w:ascii="Times New Roman" w:hAnsi="Times New Roman" w:cs="Times New Roman"/>
          <w:sz w:val="24"/>
          <w:szCs w:val="24"/>
        </w:rPr>
        <w:t xml:space="preserve">1. </w:t>
      </w:r>
      <w:r w:rsidR="00816AF2" w:rsidRPr="009640ED">
        <w:rPr>
          <w:rFonts w:ascii="Times New Roman" w:hAnsi="Times New Roman" w:cs="Times New Roman"/>
          <w:sz w:val="24"/>
          <w:szCs w:val="24"/>
        </w:rPr>
        <w:t xml:space="preserve">Įtraukiojo ugdymo užtikrinimas įvairių poreikių vaikams. </w:t>
      </w:r>
    </w:p>
    <w:p w14:paraId="0EF10219" w14:textId="77777777" w:rsidR="009640ED" w:rsidRPr="009640ED" w:rsidRDefault="009640ED" w:rsidP="001940E6">
      <w:pPr>
        <w:spacing w:after="0"/>
        <w:jc w:val="both"/>
        <w:rPr>
          <w:rFonts w:ascii="Times New Roman" w:eastAsia="Times New Roman" w:hAnsi="Times New Roman" w:cs="Times New Roman"/>
          <w:color w:val="000000"/>
          <w:sz w:val="24"/>
          <w:szCs w:val="24"/>
          <w:lang w:eastAsia="lt-LT"/>
        </w:rPr>
      </w:pPr>
      <w:r w:rsidRPr="009640ED">
        <w:rPr>
          <w:rFonts w:ascii="Times New Roman" w:hAnsi="Times New Roman" w:cs="Times New Roman"/>
          <w:sz w:val="24"/>
          <w:szCs w:val="24"/>
        </w:rPr>
        <w:t xml:space="preserve">Siekiamas pokytis: </w:t>
      </w:r>
      <w:r w:rsidRPr="009640ED">
        <w:rPr>
          <w:rFonts w:ascii="Times New Roman" w:eastAsia="Times New Roman" w:hAnsi="Times New Roman" w:cs="Times New Roman"/>
          <w:color w:val="000000"/>
          <w:sz w:val="24"/>
          <w:szCs w:val="24"/>
          <w:lang w:eastAsia="lt-LT"/>
        </w:rPr>
        <w:t xml:space="preserve">mokytojų ir švietimo pagalbos specialistų, dalyvavusių tiksliniuose mokymuose, skirtuose </w:t>
      </w:r>
      <w:proofErr w:type="spellStart"/>
      <w:r w:rsidRPr="009640ED">
        <w:rPr>
          <w:rFonts w:ascii="Times New Roman" w:eastAsia="Times New Roman" w:hAnsi="Times New Roman" w:cs="Times New Roman"/>
          <w:color w:val="000000"/>
          <w:sz w:val="24"/>
          <w:szCs w:val="24"/>
          <w:lang w:eastAsia="lt-LT"/>
        </w:rPr>
        <w:t>įtraukčia</w:t>
      </w:r>
      <w:r w:rsidR="002F35ED">
        <w:rPr>
          <w:rFonts w:ascii="Times New Roman" w:eastAsia="Times New Roman" w:hAnsi="Times New Roman" w:cs="Times New Roman"/>
          <w:color w:val="000000"/>
          <w:sz w:val="24"/>
          <w:szCs w:val="24"/>
          <w:lang w:eastAsia="lt-LT"/>
        </w:rPr>
        <w:t>i</w:t>
      </w:r>
      <w:proofErr w:type="spellEnd"/>
      <w:r w:rsidR="002F35ED">
        <w:rPr>
          <w:rFonts w:ascii="Times New Roman" w:eastAsia="Times New Roman" w:hAnsi="Times New Roman" w:cs="Times New Roman"/>
          <w:color w:val="000000"/>
          <w:sz w:val="24"/>
          <w:szCs w:val="24"/>
          <w:lang w:eastAsia="lt-LT"/>
        </w:rPr>
        <w:t>, skaičius.</w:t>
      </w:r>
    </w:p>
    <w:p w14:paraId="4EEA39BF" w14:textId="77777777" w:rsidR="009640ED" w:rsidRPr="009640ED" w:rsidRDefault="009640ED" w:rsidP="001940E6">
      <w:pPr>
        <w:spacing w:after="0" w:line="240" w:lineRule="auto"/>
        <w:jc w:val="both"/>
        <w:rPr>
          <w:rFonts w:ascii="Times New Roman" w:eastAsia="Times New Roman" w:hAnsi="Times New Roman" w:cs="Times New Roman"/>
          <w:bCs/>
          <w:color w:val="000000"/>
          <w:sz w:val="24"/>
          <w:szCs w:val="24"/>
          <w:lang w:eastAsia="lt-LT"/>
        </w:rPr>
      </w:pPr>
      <w:r w:rsidRPr="009640ED">
        <w:rPr>
          <w:rFonts w:ascii="Times New Roman" w:eastAsia="Times New Roman" w:hAnsi="Times New Roman" w:cs="Times New Roman"/>
          <w:bCs/>
          <w:color w:val="000000"/>
          <w:sz w:val="24"/>
          <w:szCs w:val="24"/>
          <w:lang w:eastAsia="lt-LT"/>
        </w:rPr>
        <w:t>2. Atnaujinto ugdymo turinio įgyvendinimas.</w:t>
      </w:r>
    </w:p>
    <w:p w14:paraId="0AB624DD" w14:textId="77777777" w:rsidR="009640ED" w:rsidRPr="009640ED" w:rsidRDefault="009640ED" w:rsidP="001940E6">
      <w:pPr>
        <w:spacing w:after="0"/>
        <w:jc w:val="both"/>
        <w:rPr>
          <w:rFonts w:ascii="Times New Roman" w:eastAsia="Times New Roman" w:hAnsi="Times New Roman" w:cs="Times New Roman"/>
          <w:color w:val="000000"/>
          <w:sz w:val="24"/>
          <w:szCs w:val="24"/>
          <w:lang w:eastAsia="lt-LT"/>
        </w:rPr>
      </w:pPr>
      <w:r w:rsidRPr="009640ED">
        <w:rPr>
          <w:rFonts w:ascii="Times New Roman" w:hAnsi="Times New Roman" w:cs="Times New Roman"/>
          <w:sz w:val="24"/>
          <w:szCs w:val="24"/>
        </w:rPr>
        <w:t>Siekiamas pokytis:</w:t>
      </w:r>
      <w:r w:rsidRPr="009640ED">
        <w:rPr>
          <w:rFonts w:ascii="Times New Roman" w:hAnsi="Times New Roman" w:cs="Times New Roman"/>
          <w:color w:val="000000"/>
          <w:sz w:val="24"/>
          <w:szCs w:val="24"/>
        </w:rPr>
        <w:t xml:space="preserve"> </w:t>
      </w:r>
      <w:r w:rsidRPr="009640ED">
        <w:rPr>
          <w:rFonts w:ascii="Times New Roman" w:eastAsia="Times New Roman" w:hAnsi="Times New Roman" w:cs="Times New Roman"/>
          <w:color w:val="000000"/>
          <w:sz w:val="24"/>
          <w:szCs w:val="24"/>
          <w:lang w:eastAsia="lt-LT"/>
        </w:rPr>
        <w:t>organizuotų ir įgyvendintų gerosios patirties sklaidos renginių (susitikimų) skaičius.</w:t>
      </w:r>
    </w:p>
    <w:p w14:paraId="08B0E8E9" w14:textId="77777777" w:rsidR="009640ED" w:rsidRPr="002F35ED" w:rsidRDefault="002F35ED" w:rsidP="001940E6">
      <w:pPr>
        <w:spacing w:after="0" w:line="240" w:lineRule="auto"/>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2024 m. gimnazijos tikslai ir uždaviniai</w:t>
      </w:r>
    </w:p>
    <w:p w14:paraId="05E3F615" w14:textId="77777777" w:rsidR="00816AF2" w:rsidRPr="00F96D6C" w:rsidRDefault="00B2738C" w:rsidP="001940E6">
      <w:pPr>
        <w:pStyle w:val="Sraopastraipa"/>
        <w:numPr>
          <w:ilvl w:val="0"/>
          <w:numId w:val="1"/>
        </w:numPr>
        <w:tabs>
          <w:tab w:val="left" w:pos="284"/>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96D6C" w:rsidRPr="00F96D6C">
        <w:rPr>
          <w:rFonts w:ascii="Times New Roman" w:hAnsi="Times New Roman" w:cs="Times New Roman"/>
          <w:sz w:val="24"/>
          <w:szCs w:val="24"/>
        </w:rPr>
        <w:t>Kokybiškas ugdymo(</w:t>
      </w:r>
      <w:proofErr w:type="spellStart"/>
      <w:r w:rsidR="00F96D6C" w:rsidRPr="00F96D6C">
        <w:rPr>
          <w:rFonts w:ascii="Times New Roman" w:hAnsi="Times New Roman" w:cs="Times New Roman"/>
          <w:sz w:val="24"/>
          <w:szCs w:val="24"/>
        </w:rPr>
        <w:t>si</w:t>
      </w:r>
      <w:proofErr w:type="spellEnd"/>
      <w:r w:rsidR="00F96D6C" w:rsidRPr="00F96D6C">
        <w:rPr>
          <w:rFonts w:ascii="Times New Roman" w:hAnsi="Times New Roman" w:cs="Times New Roman"/>
          <w:sz w:val="24"/>
          <w:szCs w:val="24"/>
        </w:rPr>
        <w:t>) organizavimas</w:t>
      </w:r>
      <w:r w:rsidR="00593AFF" w:rsidRPr="00F96D6C">
        <w:rPr>
          <w:rFonts w:ascii="Times New Roman" w:hAnsi="Times New Roman" w:cs="Times New Roman"/>
          <w:sz w:val="24"/>
          <w:szCs w:val="24"/>
        </w:rPr>
        <w:t>:</w:t>
      </w:r>
    </w:p>
    <w:p w14:paraId="15644964" w14:textId="77777777" w:rsidR="00F96D6C" w:rsidRPr="00F96D6C" w:rsidRDefault="00F96D6C" w:rsidP="001940E6">
      <w:pPr>
        <w:spacing w:after="0"/>
        <w:jc w:val="both"/>
        <w:rPr>
          <w:rFonts w:ascii="Times New Roman" w:hAnsi="Times New Roman" w:cs="Times New Roman"/>
          <w:sz w:val="24"/>
          <w:szCs w:val="24"/>
        </w:rPr>
      </w:pPr>
      <w:r w:rsidRPr="00F96D6C">
        <w:rPr>
          <w:rFonts w:ascii="Times New Roman" w:hAnsi="Times New Roman" w:cs="Times New Roman"/>
          <w:sz w:val="24"/>
          <w:szCs w:val="24"/>
        </w:rPr>
        <w:t>1.1. Sudaryti saugias ir higienos normas atitinkančias ugdymosi sąlygas.</w:t>
      </w:r>
    </w:p>
    <w:p w14:paraId="436038ED" w14:textId="77777777" w:rsidR="00F96D6C" w:rsidRPr="00F96D6C" w:rsidRDefault="00F96D6C" w:rsidP="001940E6">
      <w:pPr>
        <w:spacing w:after="0"/>
        <w:jc w:val="both"/>
        <w:rPr>
          <w:rFonts w:ascii="Times New Roman" w:eastAsia="Times New Roman" w:hAnsi="Times New Roman" w:cs="Times New Roman"/>
          <w:bCs/>
          <w:color w:val="000000"/>
          <w:sz w:val="24"/>
          <w:szCs w:val="24"/>
          <w:lang w:eastAsia="lt-LT"/>
        </w:rPr>
      </w:pPr>
      <w:r w:rsidRPr="00F96D6C">
        <w:rPr>
          <w:rFonts w:ascii="Times New Roman" w:hAnsi="Times New Roman" w:cs="Times New Roman"/>
          <w:sz w:val="24"/>
          <w:szCs w:val="24"/>
        </w:rPr>
        <w:t xml:space="preserve">1.2. </w:t>
      </w:r>
      <w:r w:rsidRPr="00F96D6C">
        <w:rPr>
          <w:rFonts w:ascii="Times New Roman" w:eastAsia="Times New Roman" w:hAnsi="Times New Roman" w:cs="Times New Roman"/>
          <w:bCs/>
          <w:color w:val="000000"/>
          <w:sz w:val="24"/>
          <w:szCs w:val="24"/>
          <w:lang w:eastAsia="lt-LT"/>
        </w:rPr>
        <w:t>Sudaryti motyvuojančias sąlygas specialiųjų ugdymosi poreikių turinčių vaikų ugdymui.</w:t>
      </w:r>
    </w:p>
    <w:p w14:paraId="5D74AD65" w14:textId="77777777" w:rsidR="00EE34C3" w:rsidRPr="00166E5C" w:rsidRDefault="00F96D6C" w:rsidP="001940E6">
      <w:pPr>
        <w:spacing w:after="0"/>
        <w:jc w:val="both"/>
        <w:rPr>
          <w:rFonts w:ascii="Times New Roman" w:eastAsia="Times New Roman" w:hAnsi="Times New Roman" w:cs="Times New Roman"/>
          <w:bCs/>
          <w:color w:val="000000"/>
          <w:sz w:val="24"/>
          <w:szCs w:val="24"/>
          <w:lang w:eastAsia="lt-LT"/>
        </w:rPr>
      </w:pPr>
      <w:r w:rsidRPr="00F96D6C">
        <w:rPr>
          <w:rFonts w:ascii="Times New Roman" w:hAnsi="Times New Roman" w:cs="Times New Roman"/>
          <w:sz w:val="24"/>
          <w:szCs w:val="24"/>
        </w:rPr>
        <w:t xml:space="preserve">1.3. </w:t>
      </w:r>
      <w:r w:rsidR="00166E5C" w:rsidRPr="00166E5C">
        <w:rPr>
          <w:rFonts w:ascii="Times New Roman" w:hAnsi="Times New Roman" w:cs="Times New Roman"/>
          <w:sz w:val="24"/>
          <w:szCs w:val="24"/>
        </w:rPr>
        <w:t>Padėti kiekvienam mokiniui siekti aukštesnių mokymosi rezultatų bei ugdytis kompetencijas</w:t>
      </w:r>
      <w:r w:rsidR="00166E5C" w:rsidRPr="00166E5C">
        <w:rPr>
          <w:rFonts w:ascii="Times New Roman" w:hAnsi="Times New Roman" w:cs="Times New Roman"/>
          <w:bCs/>
          <w:color w:val="000000"/>
          <w:sz w:val="24"/>
          <w:szCs w:val="24"/>
          <w:lang w:eastAsia="lt-LT"/>
        </w:rPr>
        <w:t>.</w:t>
      </w:r>
    </w:p>
    <w:p w14:paraId="602CD89A" w14:textId="77777777" w:rsidR="00426E35" w:rsidRDefault="00F96D6C" w:rsidP="001940E6">
      <w:pPr>
        <w:spacing w:after="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1.4. </w:t>
      </w:r>
      <w:r w:rsidRPr="000F7601">
        <w:rPr>
          <w:rFonts w:ascii="Times New Roman" w:eastAsia="Times New Roman" w:hAnsi="Times New Roman" w:cs="Times New Roman"/>
          <w:bCs/>
          <w:color w:val="000000"/>
          <w:sz w:val="24"/>
          <w:szCs w:val="24"/>
          <w:lang w:eastAsia="lt-LT"/>
        </w:rPr>
        <w:t>Sudaryti sąlygas mokiniams gilinti žinias pasirinktoje srityje.</w:t>
      </w:r>
      <w:r w:rsidR="00426E35">
        <w:rPr>
          <w:rFonts w:ascii="Times New Roman" w:eastAsia="Times New Roman" w:hAnsi="Times New Roman" w:cs="Times New Roman"/>
          <w:bCs/>
          <w:color w:val="000000"/>
          <w:sz w:val="24"/>
          <w:szCs w:val="24"/>
          <w:lang w:eastAsia="lt-LT"/>
        </w:rPr>
        <w:t xml:space="preserve"> </w:t>
      </w:r>
    </w:p>
    <w:p w14:paraId="337E6EC7" w14:textId="77777777" w:rsidR="000F7601" w:rsidRPr="00426E35" w:rsidRDefault="000F7601" w:rsidP="001940E6">
      <w:pPr>
        <w:spacing w:after="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1.5. Gerinti neformaliojo švietimo kokybę bei prieinamumą.</w:t>
      </w:r>
    </w:p>
    <w:p w14:paraId="146C922D" w14:textId="77777777" w:rsidR="00F96D6C" w:rsidRPr="000F7601" w:rsidRDefault="00B2738C" w:rsidP="001940E6">
      <w:pPr>
        <w:pStyle w:val="Sraopastraipa"/>
        <w:numPr>
          <w:ilvl w:val="0"/>
          <w:numId w:val="1"/>
        </w:numPr>
        <w:tabs>
          <w:tab w:val="left" w:pos="284"/>
        </w:tabs>
        <w:spacing w:after="0"/>
        <w:ind w:left="0" w:firstLine="0"/>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lt-LT"/>
        </w:rPr>
        <w:t xml:space="preserve">  </w:t>
      </w:r>
      <w:r w:rsidR="000F7601" w:rsidRPr="000F7601">
        <w:rPr>
          <w:rFonts w:ascii="Times New Roman" w:eastAsia="Times New Roman" w:hAnsi="Times New Roman" w:cs="Times New Roman"/>
          <w:bCs/>
          <w:color w:val="000000"/>
          <w:sz w:val="24"/>
          <w:szCs w:val="24"/>
          <w:lang w:eastAsia="lt-LT"/>
        </w:rPr>
        <w:t>Gerų ugdymo (-si) rezultatų užtikrinimas</w:t>
      </w:r>
    </w:p>
    <w:p w14:paraId="24307F92" w14:textId="77777777" w:rsidR="000F7601" w:rsidRPr="000F7601" w:rsidRDefault="000F7601" w:rsidP="001940E6">
      <w:pPr>
        <w:pStyle w:val="Sraopastraipa"/>
        <w:numPr>
          <w:ilvl w:val="1"/>
          <w:numId w:val="1"/>
        </w:numPr>
        <w:tabs>
          <w:tab w:val="left" w:pos="426"/>
        </w:tabs>
        <w:spacing w:after="0"/>
        <w:ind w:left="0" w:firstLine="0"/>
        <w:jc w:val="both"/>
        <w:rPr>
          <w:rFonts w:ascii="Times New Roman" w:eastAsia="Times New Roman" w:hAnsi="Times New Roman" w:cs="Times New Roman"/>
          <w:bCs/>
          <w:color w:val="000000"/>
          <w:sz w:val="24"/>
          <w:szCs w:val="24"/>
          <w:lang w:eastAsia="lt-LT"/>
        </w:rPr>
      </w:pPr>
      <w:r w:rsidRPr="000F7601">
        <w:rPr>
          <w:rFonts w:ascii="Times New Roman" w:eastAsia="Times New Roman" w:hAnsi="Times New Roman" w:cs="Times New Roman"/>
          <w:bCs/>
          <w:color w:val="000000"/>
          <w:sz w:val="24"/>
          <w:szCs w:val="24"/>
          <w:lang w:eastAsia="lt-LT"/>
        </w:rPr>
        <w:t>Siekti vaiko asmeninės pažangos, panaudojant informacines komunikacines technologijas.</w:t>
      </w:r>
    </w:p>
    <w:p w14:paraId="739AD8DB" w14:textId="77777777" w:rsidR="000F7601" w:rsidRDefault="000F7601" w:rsidP="001940E6">
      <w:pPr>
        <w:pStyle w:val="Sraopastraipa"/>
        <w:numPr>
          <w:ilvl w:val="1"/>
          <w:numId w:val="1"/>
        </w:numPr>
        <w:tabs>
          <w:tab w:val="left" w:pos="426"/>
        </w:tabs>
        <w:spacing w:after="0"/>
        <w:ind w:left="0" w:firstLine="0"/>
        <w:jc w:val="both"/>
        <w:rPr>
          <w:rFonts w:ascii="Times New Roman" w:hAnsi="Times New Roman" w:cs="Times New Roman"/>
          <w:sz w:val="24"/>
          <w:szCs w:val="24"/>
        </w:rPr>
      </w:pPr>
      <w:r w:rsidRPr="000F7601">
        <w:rPr>
          <w:rFonts w:ascii="Times New Roman" w:hAnsi="Times New Roman" w:cs="Times New Roman"/>
          <w:sz w:val="24"/>
          <w:szCs w:val="24"/>
        </w:rPr>
        <w:t>Siekti aktyvesnio tėvų</w:t>
      </w:r>
      <w:r w:rsidR="00247F86">
        <w:rPr>
          <w:rFonts w:ascii="Times New Roman" w:hAnsi="Times New Roman" w:cs="Times New Roman"/>
          <w:sz w:val="24"/>
          <w:szCs w:val="24"/>
        </w:rPr>
        <w:t xml:space="preserve"> </w:t>
      </w:r>
      <w:r w:rsidR="00247F86" w:rsidRPr="00247F86">
        <w:rPr>
          <w:rFonts w:ascii="Times New Roman" w:hAnsi="Times New Roman" w:cs="Times New Roman"/>
          <w:sz w:val="24"/>
          <w:szCs w:val="24"/>
        </w:rPr>
        <w:t>(kitų atstovų pagal įstatymą)</w:t>
      </w:r>
      <w:r w:rsidRPr="000F7601">
        <w:rPr>
          <w:rFonts w:ascii="Times New Roman" w:hAnsi="Times New Roman" w:cs="Times New Roman"/>
          <w:sz w:val="24"/>
          <w:szCs w:val="24"/>
        </w:rPr>
        <w:t xml:space="preserve"> dalyvavimo ugdymo procese ir įstaigos organizuojamose veiklose</w:t>
      </w:r>
      <w:r>
        <w:rPr>
          <w:rFonts w:ascii="Times New Roman" w:hAnsi="Times New Roman" w:cs="Times New Roman"/>
          <w:sz w:val="24"/>
          <w:szCs w:val="24"/>
        </w:rPr>
        <w:t>.</w:t>
      </w:r>
    </w:p>
    <w:p w14:paraId="167E3B14" w14:textId="77777777" w:rsidR="000F7601" w:rsidRPr="000F7601" w:rsidRDefault="000F7601" w:rsidP="001940E6">
      <w:pPr>
        <w:pStyle w:val="Sraopastraipa"/>
        <w:numPr>
          <w:ilvl w:val="1"/>
          <w:numId w:val="1"/>
        </w:numPr>
        <w:tabs>
          <w:tab w:val="left" w:pos="426"/>
        </w:tabs>
        <w:spacing w:after="0"/>
        <w:ind w:left="0" w:firstLine="0"/>
        <w:jc w:val="both"/>
        <w:rPr>
          <w:rFonts w:ascii="Times New Roman" w:hAnsi="Times New Roman" w:cs="Times New Roman"/>
          <w:sz w:val="24"/>
          <w:szCs w:val="24"/>
        </w:rPr>
      </w:pPr>
      <w:r w:rsidRPr="000F7601">
        <w:rPr>
          <w:rFonts w:ascii="Times New Roman" w:hAnsi="Times New Roman" w:cs="Times New Roman"/>
          <w:sz w:val="24"/>
          <w:szCs w:val="24"/>
        </w:rPr>
        <w:t>Tobulinti vaikų lankomumo sistemą, skatinant sistemingą dalyvavimą ugdymo(</w:t>
      </w:r>
      <w:proofErr w:type="spellStart"/>
      <w:r w:rsidRPr="000F7601">
        <w:rPr>
          <w:rFonts w:ascii="Times New Roman" w:hAnsi="Times New Roman" w:cs="Times New Roman"/>
          <w:sz w:val="24"/>
          <w:szCs w:val="24"/>
        </w:rPr>
        <w:t>si</w:t>
      </w:r>
      <w:proofErr w:type="spellEnd"/>
      <w:r w:rsidRPr="000F7601">
        <w:rPr>
          <w:rFonts w:ascii="Times New Roman" w:hAnsi="Times New Roman" w:cs="Times New Roman"/>
          <w:sz w:val="24"/>
          <w:szCs w:val="24"/>
        </w:rPr>
        <w:t>) procese.</w:t>
      </w:r>
    </w:p>
    <w:p w14:paraId="03AD28F0" w14:textId="77777777" w:rsidR="00F96D6C" w:rsidRDefault="000F7601" w:rsidP="001940E6">
      <w:pPr>
        <w:pStyle w:val="Sraopastraipa"/>
        <w:numPr>
          <w:ilvl w:val="0"/>
          <w:numId w:val="1"/>
        </w:numPr>
        <w:tabs>
          <w:tab w:val="left" w:pos="426"/>
        </w:tabs>
        <w:spacing w:after="0"/>
        <w:ind w:left="0" w:firstLine="0"/>
        <w:jc w:val="both"/>
        <w:rPr>
          <w:rFonts w:ascii="Times New Roman" w:hAnsi="Times New Roman" w:cs="Times New Roman"/>
          <w:sz w:val="24"/>
          <w:szCs w:val="24"/>
        </w:rPr>
      </w:pPr>
      <w:r w:rsidRPr="000F7601">
        <w:rPr>
          <w:rFonts w:ascii="Times New Roman" w:hAnsi="Times New Roman" w:cs="Times New Roman"/>
          <w:sz w:val="24"/>
          <w:szCs w:val="24"/>
        </w:rPr>
        <w:t>Geros savijautos</w:t>
      </w:r>
      <w:r w:rsidR="002F35ED">
        <w:rPr>
          <w:rFonts w:ascii="Times New Roman" w:hAnsi="Times New Roman" w:cs="Times New Roman"/>
          <w:sz w:val="24"/>
          <w:szCs w:val="24"/>
        </w:rPr>
        <w:t>, paslaugų</w:t>
      </w:r>
      <w:r w:rsidRPr="000F7601">
        <w:rPr>
          <w:rFonts w:ascii="Times New Roman" w:hAnsi="Times New Roman" w:cs="Times New Roman"/>
          <w:sz w:val="24"/>
          <w:szCs w:val="24"/>
        </w:rPr>
        <w:t xml:space="preserve"> užtikrinimas</w:t>
      </w:r>
      <w:r w:rsidR="002F35ED">
        <w:rPr>
          <w:rFonts w:ascii="Times New Roman" w:hAnsi="Times New Roman" w:cs="Times New Roman"/>
          <w:sz w:val="24"/>
          <w:szCs w:val="24"/>
        </w:rPr>
        <w:t>,</w:t>
      </w:r>
      <w:r w:rsidR="002F35ED" w:rsidRPr="002F35ED">
        <w:rPr>
          <w:rFonts w:ascii="Times New Roman" w:hAnsi="Times New Roman" w:cs="Times New Roman"/>
          <w:sz w:val="24"/>
          <w:szCs w:val="24"/>
        </w:rPr>
        <w:t xml:space="preserve"> </w:t>
      </w:r>
      <w:r w:rsidR="002F35ED">
        <w:rPr>
          <w:rFonts w:ascii="Times New Roman" w:hAnsi="Times New Roman" w:cs="Times New Roman"/>
          <w:sz w:val="24"/>
          <w:szCs w:val="24"/>
        </w:rPr>
        <w:t>siekiant tenkinti vaikų poreikius</w:t>
      </w:r>
      <w:r w:rsidRPr="000F7601">
        <w:rPr>
          <w:rFonts w:ascii="Times New Roman" w:hAnsi="Times New Roman" w:cs="Times New Roman"/>
          <w:sz w:val="24"/>
          <w:szCs w:val="24"/>
        </w:rPr>
        <w:t>:</w:t>
      </w:r>
    </w:p>
    <w:p w14:paraId="25083B48" w14:textId="77777777" w:rsidR="000F7601" w:rsidRDefault="000F7601" w:rsidP="001940E6">
      <w:pPr>
        <w:pStyle w:val="Sraopastraipa"/>
        <w:numPr>
          <w:ilvl w:val="1"/>
          <w:numId w:val="1"/>
        </w:numPr>
        <w:tabs>
          <w:tab w:val="left" w:pos="426"/>
        </w:tabs>
        <w:spacing w:after="0"/>
        <w:ind w:left="0" w:firstLine="0"/>
        <w:jc w:val="both"/>
        <w:rPr>
          <w:rFonts w:ascii="Times New Roman" w:hAnsi="Times New Roman" w:cs="Times New Roman"/>
          <w:sz w:val="24"/>
          <w:szCs w:val="24"/>
        </w:rPr>
      </w:pPr>
      <w:r w:rsidRPr="000F7601">
        <w:rPr>
          <w:rFonts w:ascii="Times New Roman" w:hAnsi="Times New Roman" w:cs="Times New Roman"/>
          <w:sz w:val="24"/>
          <w:szCs w:val="24"/>
        </w:rPr>
        <w:t>Stiprinti prevencinę veiklą, plečiant mokymąsi kitose aplinkose ir įtraukiant tėvus.</w:t>
      </w:r>
    </w:p>
    <w:p w14:paraId="47D7068F" w14:textId="77777777" w:rsidR="00EE34C3" w:rsidRDefault="00EE34C3" w:rsidP="001940E6">
      <w:pPr>
        <w:pStyle w:val="Sraopastraipa"/>
        <w:numPr>
          <w:ilvl w:val="1"/>
          <w:numId w:val="1"/>
        </w:numPr>
        <w:tabs>
          <w:tab w:val="left" w:pos="426"/>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Stip</w:t>
      </w:r>
      <w:r w:rsidR="002F35ED">
        <w:rPr>
          <w:rFonts w:ascii="Times New Roman" w:hAnsi="Times New Roman" w:cs="Times New Roman"/>
          <w:sz w:val="24"/>
          <w:szCs w:val="24"/>
        </w:rPr>
        <w:t>rinti švietimo pagalbos teikimą</w:t>
      </w:r>
      <w:r>
        <w:rPr>
          <w:rFonts w:ascii="Times New Roman" w:hAnsi="Times New Roman" w:cs="Times New Roman"/>
          <w:sz w:val="24"/>
          <w:szCs w:val="24"/>
        </w:rPr>
        <w:t>.</w:t>
      </w:r>
    </w:p>
    <w:p w14:paraId="1F2367C7" w14:textId="77777777" w:rsidR="009E6DAA" w:rsidRPr="00F83238" w:rsidRDefault="00EE34C3" w:rsidP="009E6DAA">
      <w:pPr>
        <w:pStyle w:val="Sraopastraipa"/>
        <w:numPr>
          <w:ilvl w:val="1"/>
          <w:numId w:val="1"/>
        </w:numPr>
        <w:tabs>
          <w:tab w:val="left" w:pos="426"/>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Tirti neformaliojo švietimo efektyvumą ir poreikį.</w:t>
      </w:r>
    </w:p>
    <w:tbl>
      <w:tblPr>
        <w:tblStyle w:val="Lentelstinklelis"/>
        <w:tblW w:w="0" w:type="auto"/>
        <w:tblLook w:val="04A0" w:firstRow="1" w:lastRow="0" w:firstColumn="1" w:lastColumn="0" w:noHBand="0" w:noVBand="1"/>
      </w:tblPr>
      <w:tblGrid>
        <w:gridCol w:w="1856"/>
        <w:gridCol w:w="2127"/>
        <w:gridCol w:w="1262"/>
        <w:gridCol w:w="1692"/>
        <w:gridCol w:w="2917"/>
      </w:tblGrid>
      <w:tr w:rsidR="002F0BB2" w14:paraId="3CE8D0EC" w14:textId="77777777" w:rsidTr="00C850B1">
        <w:tc>
          <w:tcPr>
            <w:tcW w:w="9854" w:type="dxa"/>
            <w:gridSpan w:val="5"/>
          </w:tcPr>
          <w:p w14:paraId="2C51103D" w14:textId="77777777" w:rsidR="002F0BB2" w:rsidRPr="00426E35" w:rsidRDefault="002F0BB2" w:rsidP="00DC491A">
            <w:r w:rsidRPr="00426E35">
              <w:t>1.</w:t>
            </w:r>
            <w:r>
              <w:t xml:space="preserve"> </w:t>
            </w:r>
            <w:r w:rsidRPr="00426E35">
              <w:t>Kokybiškas ugdymo(</w:t>
            </w:r>
            <w:proofErr w:type="spellStart"/>
            <w:r w:rsidRPr="00426E35">
              <w:t>si</w:t>
            </w:r>
            <w:proofErr w:type="spellEnd"/>
            <w:r w:rsidRPr="00426E35">
              <w:t>) organizavimas</w:t>
            </w:r>
          </w:p>
        </w:tc>
      </w:tr>
      <w:tr w:rsidR="002F0BB2" w14:paraId="0C186C46" w14:textId="77777777" w:rsidTr="005B3705">
        <w:tc>
          <w:tcPr>
            <w:tcW w:w="1856" w:type="dxa"/>
          </w:tcPr>
          <w:p w14:paraId="4AA3C2A1" w14:textId="77777777" w:rsidR="002F0BB2" w:rsidRDefault="002F0BB2" w:rsidP="001940E6">
            <w:r>
              <w:t>Uždavinys</w:t>
            </w:r>
          </w:p>
        </w:tc>
        <w:tc>
          <w:tcPr>
            <w:tcW w:w="2127" w:type="dxa"/>
          </w:tcPr>
          <w:p w14:paraId="076E6C9D" w14:textId="77777777" w:rsidR="002F0BB2" w:rsidRDefault="002F0BB2" w:rsidP="001940E6">
            <w:r>
              <w:t>Veiklos</w:t>
            </w:r>
          </w:p>
        </w:tc>
        <w:tc>
          <w:tcPr>
            <w:tcW w:w="1262" w:type="dxa"/>
          </w:tcPr>
          <w:p w14:paraId="32497982" w14:textId="77777777" w:rsidR="002F0BB2" w:rsidRDefault="002F0BB2" w:rsidP="001940E6">
            <w:r>
              <w:t>Mėnuo</w:t>
            </w:r>
          </w:p>
        </w:tc>
        <w:tc>
          <w:tcPr>
            <w:tcW w:w="1692" w:type="dxa"/>
          </w:tcPr>
          <w:p w14:paraId="47C74C17" w14:textId="77777777" w:rsidR="002F0BB2" w:rsidRDefault="002F0BB2" w:rsidP="001940E6">
            <w:r>
              <w:t>Atsakingas</w:t>
            </w:r>
          </w:p>
        </w:tc>
        <w:tc>
          <w:tcPr>
            <w:tcW w:w="2917" w:type="dxa"/>
          </w:tcPr>
          <w:p w14:paraId="43BEDC5B" w14:textId="77777777" w:rsidR="002F0BB2" w:rsidRDefault="002F0BB2" w:rsidP="001940E6">
            <w:r>
              <w:t>Laukiamas rezultatas</w:t>
            </w:r>
          </w:p>
        </w:tc>
      </w:tr>
      <w:tr w:rsidR="002F0BB2" w14:paraId="4CA3E1E8" w14:textId="77777777" w:rsidTr="005B3705">
        <w:tc>
          <w:tcPr>
            <w:tcW w:w="1856" w:type="dxa"/>
          </w:tcPr>
          <w:p w14:paraId="1FFE6B69" w14:textId="77777777" w:rsidR="002F0BB2" w:rsidRDefault="002F0BB2" w:rsidP="00DC491A">
            <w:r>
              <w:rPr>
                <w:szCs w:val="24"/>
              </w:rPr>
              <w:t xml:space="preserve">1.1. </w:t>
            </w:r>
            <w:r w:rsidRPr="00F96D6C">
              <w:rPr>
                <w:szCs w:val="24"/>
              </w:rPr>
              <w:t>Sudaryti saugias ir higienos normas atitinkančias ugdymosi sąlygas.</w:t>
            </w:r>
          </w:p>
        </w:tc>
        <w:tc>
          <w:tcPr>
            <w:tcW w:w="2127" w:type="dxa"/>
          </w:tcPr>
          <w:p w14:paraId="7E6B5489" w14:textId="77777777" w:rsidR="002F0BB2" w:rsidRDefault="002F0BB2" w:rsidP="00DC491A">
            <w:pPr>
              <w:rPr>
                <w:color w:val="000000"/>
                <w:szCs w:val="24"/>
              </w:rPr>
            </w:pPr>
            <w:r>
              <w:rPr>
                <w:color w:val="000000"/>
              </w:rPr>
              <w:t>1.1.1. Edukacinės mokymosi erdvės atnaujinamos vadovaujantis higienos normų reikalavimais ir ugdymo pagal atnaujintas ugdymo programas.</w:t>
            </w:r>
          </w:p>
          <w:p w14:paraId="76971137" w14:textId="77777777" w:rsidR="002F0BB2" w:rsidRDefault="002F0BB2" w:rsidP="00DC491A"/>
        </w:tc>
        <w:tc>
          <w:tcPr>
            <w:tcW w:w="1262" w:type="dxa"/>
          </w:tcPr>
          <w:p w14:paraId="1C7C5827" w14:textId="77777777" w:rsidR="002F0BB2" w:rsidRDefault="000514FB" w:rsidP="001940E6">
            <w:r>
              <w:t>Per metus</w:t>
            </w:r>
          </w:p>
        </w:tc>
        <w:tc>
          <w:tcPr>
            <w:tcW w:w="1692" w:type="dxa"/>
          </w:tcPr>
          <w:p w14:paraId="694E9CAB" w14:textId="77777777" w:rsidR="002F0BB2" w:rsidRDefault="000514FB" w:rsidP="001940E6">
            <w:r>
              <w:t>J. Gudelienė</w:t>
            </w:r>
          </w:p>
        </w:tc>
        <w:tc>
          <w:tcPr>
            <w:tcW w:w="2917" w:type="dxa"/>
          </w:tcPr>
          <w:p w14:paraId="07DD376C" w14:textId="77777777" w:rsidR="002F0BB2" w:rsidRDefault="002F0BB2" w:rsidP="00DC491A">
            <w:r>
              <w:t>Atnaujinamos ugdymosi erdvės ir ugdymas vyksta pagal atnaujintas bendrąsias programų reikalavimus 50 proc., nuo 2024 rugsėjo mėn. 100 proc.</w:t>
            </w:r>
          </w:p>
        </w:tc>
      </w:tr>
      <w:tr w:rsidR="002F0BB2" w14:paraId="700F97AA" w14:textId="77777777" w:rsidTr="005B3705">
        <w:tc>
          <w:tcPr>
            <w:tcW w:w="1856" w:type="dxa"/>
          </w:tcPr>
          <w:p w14:paraId="461E598C" w14:textId="77777777" w:rsidR="002F0BB2" w:rsidRDefault="002F0BB2" w:rsidP="001940E6"/>
        </w:tc>
        <w:tc>
          <w:tcPr>
            <w:tcW w:w="2127" w:type="dxa"/>
          </w:tcPr>
          <w:p w14:paraId="155E28A7" w14:textId="77777777" w:rsidR="002F0BB2" w:rsidRDefault="002F0BB2" w:rsidP="00DC491A">
            <w:r>
              <w:t>1.1.2. Kryptingas mokymasis įvairiuose mokytojų ir švietimo pagalbos specialistų seminaruose, kursuose, mokymuose.</w:t>
            </w:r>
          </w:p>
        </w:tc>
        <w:tc>
          <w:tcPr>
            <w:tcW w:w="1262" w:type="dxa"/>
          </w:tcPr>
          <w:p w14:paraId="584A4B82" w14:textId="77777777" w:rsidR="002F0BB2" w:rsidRDefault="000514FB" w:rsidP="001940E6">
            <w:r>
              <w:t>Per metus</w:t>
            </w:r>
          </w:p>
        </w:tc>
        <w:tc>
          <w:tcPr>
            <w:tcW w:w="1692" w:type="dxa"/>
          </w:tcPr>
          <w:p w14:paraId="353FA6F3" w14:textId="77777777" w:rsidR="002F0BB2" w:rsidRDefault="000514FB" w:rsidP="001940E6">
            <w:r>
              <w:t>Mokytojai, švietimo pagalbos specialistai</w:t>
            </w:r>
          </w:p>
        </w:tc>
        <w:tc>
          <w:tcPr>
            <w:tcW w:w="2917" w:type="dxa"/>
          </w:tcPr>
          <w:p w14:paraId="65F48141" w14:textId="77777777" w:rsidR="002F0BB2" w:rsidRDefault="002F0BB2" w:rsidP="00DC491A">
            <w:r>
              <w:t>Mokytojų ir švietimo pagalbos specialistų, dalyvavusių tiksliniuose ugdymo praktikos ir didaktikos kompetencijų tobulinimo renginiuose, dalis 90 proc.</w:t>
            </w:r>
          </w:p>
        </w:tc>
      </w:tr>
      <w:tr w:rsidR="00BA7443" w14:paraId="1450702C" w14:textId="77777777" w:rsidTr="005B3705">
        <w:tc>
          <w:tcPr>
            <w:tcW w:w="1856" w:type="dxa"/>
          </w:tcPr>
          <w:p w14:paraId="213A5B08" w14:textId="77777777" w:rsidR="00BA7443" w:rsidRDefault="00BA7443" w:rsidP="001940E6"/>
        </w:tc>
        <w:tc>
          <w:tcPr>
            <w:tcW w:w="2127" w:type="dxa"/>
          </w:tcPr>
          <w:p w14:paraId="56C30890" w14:textId="77777777" w:rsidR="00BA7443" w:rsidRDefault="00BA7443" w:rsidP="00DC491A">
            <w:r>
              <w:t>1.1.3. Bendruomenės įsitraukimas į UTA įgyvendinimą: ilgalaikių planų rengimas, vertinimo aprašų atnaujinimas.</w:t>
            </w:r>
          </w:p>
        </w:tc>
        <w:tc>
          <w:tcPr>
            <w:tcW w:w="1262" w:type="dxa"/>
          </w:tcPr>
          <w:p w14:paraId="132C612B" w14:textId="77777777" w:rsidR="00BA7443" w:rsidRDefault="000514FB" w:rsidP="001940E6">
            <w:r>
              <w:t>Rugsėjis</w:t>
            </w:r>
          </w:p>
        </w:tc>
        <w:tc>
          <w:tcPr>
            <w:tcW w:w="1692" w:type="dxa"/>
          </w:tcPr>
          <w:p w14:paraId="289874D5" w14:textId="77777777" w:rsidR="00BA7443" w:rsidRDefault="000514FB" w:rsidP="001940E6">
            <w:r>
              <w:t xml:space="preserve">V. </w:t>
            </w:r>
            <w:proofErr w:type="spellStart"/>
            <w:r>
              <w:t>Jatkauskienė</w:t>
            </w:r>
            <w:proofErr w:type="spellEnd"/>
          </w:p>
        </w:tc>
        <w:tc>
          <w:tcPr>
            <w:tcW w:w="2917" w:type="dxa"/>
          </w:tcPr>
          <w:p w14:paraId="7BC6CA6B" w14:textId="77777777" w:rsidR="00BA7443" w:rsidRDefault="00BA7443" w:rsidP="00DC491A">
            <w:r>
              <w:t>Parengti ilgalaikiai planai 1, 3, 5, 7, I, III klasėms. Mokytojai ugdymo procesą įgyvendins pagal atnaujintas BP. Bus atnaujintas vertinimo aprašas.</w:t>
            </w:r>
          </w:p>
        </w:tc>
      </w:tr>
      <w:tr w:rsidR="002F0BB2" w14:paraId="440DF1E9" w14:textId="77777777" w:rsidTr="005B3705">
        <w:tc>
          <w:tcPr>
            <w:tcW w:w="1856" w:type="dxa"/>
          </w:tcPr>
          <w:p w14:paraId="6CEC00DA" w14:textId="77777777" w:rsidR="002F0BB2" w:rsidRDefault="002F0BB2" w:rsidP="001940E6"/>
        </w:tc>
        <w:tc>
          <w:tcPr>
            <w:tcW w:w="2127" w:type="dxa"/>
          </w:tcPr>
          <w:p w14:paraId="34E9A63B" w14:textId="77777777" w:rsidR="002F0BB2" w:rsidRDefault="00BA7443" w:rsidP="00DC491A">
            <w:r>
              <w:t>1.1.4</w:t>
            </w:r>
            <w:r w:rsidR="002F0BB2">
              <w:t>. Mokytojų metodinis susirinkimas „Mokinių kompetencijos pagal atnaujintas programas“.</w:t>
            </w:r>
          </w:p>
        </w:tc>
        <w:tc>
          <w:tcPr>
            <w:tcW w:w="1262" w:type="dxa"/>
          </w:tcPr>
          <w:p w14:paraId="029AE2CE" w14:textId="77777777" w:rsidR="002F0BB2" w:rsidRDefault="000514FB" w:rsidP="001940E6">
            <w:r>
              <w:t>Lapkritis</w:t>
            </w:r>
          </w:p>
        </w:tc>
        <w:tc>
          <w:tcPr>
            <w:tcW w:w="1692" w:type="dxa"/>
          </w:tcPr>
          <w:p w14:paraId="0AFBA340" w14:textId="77777777" w:rsidR="002F0BB2" w:rsidRDefault="000514FB" w:rsidP="001940E6">
            <w:r>
              <w:t xml:space="preserve">D. </w:t>
            </w:r>
            <w:proofErr w:type="spellStart"/>
            <w:r>
              <w:t>Gudaitienė</w:t>
            </w:r>
            <w:proofErr w:type="spellEnd"/>
          </w:p>
        </w:tc>
        <w:tc>
          <w:tcPr>
            <w:tcW w:w="2917" w:type="dxa"/>
          </w:tcPr>
          <w:p w14:paraId="72B27A62" w14:textId="77777777" w:rsidR="002F0BB2" w:rsidRDefault="002F0BB2" w:rsidP="00DC491A">
            <w:r>
              <w:t>Vyks mokytojų metodinis susirinkimas (dalyvaus 95 proc.), metodinė grupė pristatys pasirinktą kompetenciją (būdai, metodai, priemonės ir kt.).</w:t>
            </w:r>
          </w:p>
        </w:tc>
      </w:tr>
      <w:tr w:rsidR="00012405" w14:paraId="5B5CC67D" w14:textId="77777777" w:rsidTr="005B3705">
        <w:tc>
          <w:tcPr>
            <w:tcW w:w="1856" w:type="dxa"/>
          </w:tcPr>
          <w:p w14:paraId="66064CFC" w14:textId="77777777" w:rsidR="00012405" w:rsidRPr="001B094B" w:rsidRDefault="00012405" w:rsidP="00DC491A">
            <w:pPr>
              <w:jc w:val="both"/>
              <w:rPr>
                <w:bCs/>
                <w:color w:val="000000"/>
                <w:szCs w:val="24"/>
                <w:lang w:eastAsia="lt-LT"/>
              </w:rPr>
            </w:pPr>
            <w:r>
              <w:rPr>
                <w:szCs w:val="24"/>
              </w:rPr>
              <w:t xml:space="preserve">1.2. </w:t>
            </w:r>
            <w:r w:rsidRPr="00F96D6C">
              <w:rPr>
                <w:bCs/>
                <w:color w:val="000000"/>
                <w:szCs w:val="24"/>
                <w:lang w:eastAsia="lt-LT"/>
              </w:rPr>
              <w:t xml:space="preserve">Sudaryti motyvuojančias sąlygas </w:t>
            </w:r>
            <w:proofErr w:type="spellStart"/>
            <w:r w:rsidRPr="00F96D6C">
              <w:rPr>
                <w:bCs/>
                <w:color w:val="000000"/>
                <w:szCs w:val="24"/>
                <w:lang w:eastAsia="lt-LT"/>
              </w:rPr>
              <w:t>specia</w:t>
            </w:r>
            <w:r>
              <w:rPr>
                <w:bCs/>
                <w:color w:val="000000"/>
                <w:szCs w:val="24"/>
                <w:lang w:eastAsia="lt-LT"/>
              </w:rPr>
              <w:t>-</w:t>
            </w:r>
            <w:r w:rsidRPr="00F96D6C">
              <w:rPr>
                <w:bCs/>
                <w:color w:val="000000"/>
                <w:szCs w:val="24"/>
                <w:lang w:eastAsia="lt-LT"/>
              </w:rPr>
              <w:t>liųjų</w:t>
            </w:r>
            <w:proofErr w:type="spellEnd"/>
            <w:r w:rsidRPr="00F96D6C">
              <w:rPr>
                <w:bCs/>
                <w:color w:val="000000"/>
                <w:szCs w:val="24"/>
                <w:lang w:eastAsia="lt-LT"/>
              </w:rPr>
              <w:t xml:space="preserve"> ugdymosi p</w:t>
            </w:r>
            <w:r>
              <w:rPr>
                <w:bCs/>
                <w:color w:val="000000"/>
                <w:szCs w:val="24"/>
                <w:lang w:eastAsia="lt-LT"/>
              </w:rPr>
              <w:t>oreikių turinčių vaikų ugdymui.</w:t>
            </w:r>
          </w:p>
        </w:tc>
        <w:tc>
          <w:tcPr>
            <w:tcW w:w="2127" w:type="dxa"/>
          </w:tcPr>
          <w:p w14:paraId="1AC45B7B" w14:textId="77777777" w:rsidR="00012405" w:rsidRPr="001B094B" w:rsidRDefault="00012405" w:rsidP="00DC491A">
            <w:pPr>
              <w:rPr>
                <w:color w:val="000000"/>
                <w:szCs w:val="24"/>
              </w:rPr>
            </w:pPr>
            <w:r>
              <w:t xml:space="preserve">1.2.1. </w:t>
            </w:r>
            <w:r>
              <w:rPr>
                <w:color w:val="000000"/>
              </w:rPr>
              <w:t>Naudojamos modernios, inovatyvios mokymo(</w:t>
            </w:r>
            <w:proofErr w:type="spellStart"/>
            <w:r>
              <w:rPr>
                <w:color w:val="000000"/>
              </w:rPr>
              <w:t>si</w:t>
            </w:r>
            <w:proofErr w:type="spellEnd"/>
            <w:r>
              <w:rPr>
                <w:color w:val="000000"/>
              </w:rPr>
              <w:t xml:space="preserve">) priemonės, skatinančios ir keliančios mokinių motyvaciją. </w:t>
            </w:r>
          </w:p>
        </w:tc>
        <w:tc>
          <w:tcPr>
            <w:tcW w:w="1262" w:type="dxa"/>
          </w:tcPr>
          <w:p w14:paraId="79F641CA" w14:textId="77777777" w:rsidR="00012405" w:rsidRDefault="000514FB" w:rsidP="001940E6">
            <w:r>
              <w:t>Per metus</w:t>
            </w:r>
          </w:p>
        </w:tc>
        <w:tc>
          <w:tcPr>
            <w:tcW w:w="1692" w:type="dxa"/>
          </w:tcPr>
          <w:p w14:paraId="7746E6DA" w14:textId="77777777" w:rsidR="00012405" w:rsidRDefault="000514FB" w:rsidP="001940E6">
            <w:r>
              <w:t>Mokytojai</w:t>
            </w:r>
          </w:p>
        </w:tc>
        <w:tc>
          <w:tcPr>
            <w:tcW w:w="2917" w:type="dxa"/>
          </w:tcPr>
          <w:p w14:paraId="76133ECA" w14:textId="77777777" w:rsidR="00012405" w:rsidRDefault="00012405" w:rsidP="00DC491A">
            <w:r>
              <w:t>75 proc. mokytojų naudoja modernias, inovatyvias mokymo priemones.</w:t>
            </w:r>
          </w:p>
        </w:tc>
      </w:tr>
      <w:tr w:rsidR="00012405" w14:paraId="611E0DCC" w14:textId="77777777" w:rsidTr="005B3705">
        <w:tc>
          <w:tcPr>
            <w:tcW w:w="1856" w:type="dxa"/>
          </w:tcPr>
          <w:p w14:paraId="11379409" w14:textId="77777777" w:rsidR="00012405" w:rsidRDefault="00012405" w:rsidP="001940E6"/>
        </w:tc>
        <w:tc>
          <w:tcPr>
            <w:tcW w:w="2127" w:type="dxa"/>
          </w:tcPr>
          <w:p w14:paraId="1C36E2F5" w14:textId="77777777" w:rsidR="00012405" w:rsidRDefault="00012405" w:rsidP="00DC491A">
            <w:r>
              <w:t>1.2.2. T</w:t>
            </w:r>
            <w:r w:rsidRPr="00140538">
              <w:t>eikiamos individualios, atliepianč</w:t>
            </w:r>
            <w:r>
              <w:t>ios mokinio poreikius</w:t>
            </w:r>
            <w:r w:rsidRPr="00140538">
              <w:t xml:space="preserve"> konsultacijos.</w:t>
            </w:r>
          </w:p>
        </w:tc>
        <w:tc>
          <w:tcPr>
            <w:tcW w:w="1262" w:type="dxa"/>
          </w:tcPr>
          <w:p w14:paraId="00AD81A3" w14:textId="77777777" w:rsidR="00012405" w:rsidRDefault="00012405" w:rsidP="001940E6"/>
        </w:tc>
        <w:tc>
          <w:tcPr>
            <w:tcW w:w="1692" w:type="dxa"/>
          </w:tcPr>
          <w:p w14:paraId="1B52F946" w14:textId="77777777" w:rsidR="00012405" w:rsidRDefault="000514FB" w:rsidP="001940E6">
            <w:r>
              <w:t xml:space="preserve">V. </w:t>
            </w:r>
            <w:proofErr w:type="spellStart"/>
            <w:r>
              <w:t>Jatkauskienė</w:t>
            </w:r>
            <w:proofErr w:type="spellEnd"/>
          </w:p>
        </w:tc>
        <w:tc>
          <w:tcPr>
            <w:tcW w:w="2917" w:type="dxa"/>
          </w:tcPr>
          <w:p w14:paraId="5931A89A" w14:textId="77777777" w:rsidR="00012405" w:rsidRDefault="00012405" w:rsidP="00DC491A">
            <w:r>
              <w:t>Visiems mokiniams, turintiems specialiųjų ugdymosi poreikių, sudaromos sąlygos lankyti konsultacijas.</w:t>
            </w:r>
          </w:p>
        </w:tc>
      </w:tr>
      <w:tr w:rsidR="00012405" w14:paraId="5027C8ED" w14:textId="77777777" w:rsidTr="005B3705">
        <w:tc>
          <w:tcPr>
            <w:tcW w:w="1856" w:type="dxa"/>
          </w:tcPr>
          <w:p w14:paraId="59043834" w14:textId="77777777" w:rsidR="00012405" w:rsidRDefault="00012405" w:rsidP="001940E6"/>
        </w:tc>
        <w:tc>
          <w:tcPr>
            <w:tcW w:w="2127" w:type="dxa"/>
          </w:tcPr>
          <w:p w14:paraId="11ED0EB7" w14:textId="77777777" w:rsidR="00012405" w:rsidRDefault="00012405" w:rsidP="000514FB">
            <w:r>
              <w:t xml:space="preserve">1.2.3. </w:t>
            </w:r>
            <w:r>
              <w:rPr>
                <w:color w:val="000000"/>
              </w:rPr>
              <w:t>Sudaromos sąlygos integruotis mokiniams grįžusiems iš užsienio ir mo</w:t>
            </w:r>
            <w:r w:rsidR="00BA7443">
              <w:rPr>
                <w:color w:val="000000"/>
              </w:rPr>
              <w:t>kiniams atvykusiems iš Ukrainos</w:t>
            </w:r>
            <w:r w:rsidR="000514FB">
              <w:rPr>
                <w:color w:val="000000"/>
              </w:rPr>
              <w:t>.</w:t>
            </w:r>
          </w:p>
        </w:tc>
        <w:tc>
          <w:tcPr>
            <w:tcW w:w="1262" w:type="dxa"/>
          </w:tcPr>
          <w:p w14:paraId="4E5A4491" w14:textId="77777777" w:rsidR="00012405" w:rsidRDefault="000514FB" w:rsidP="001940E6">
            <w:r>
              <w:rPr>
                <w:color w:val="000000"/>
              </w:rPr>
              <w:t>Pagal poreikį</w:t>
            </w:r>
          </w:p>
        </w:tc>
        <w:tc>
          <w:tcPr>
            <w:tcW w:w="1692" w:type="dxa"/>
          </w:tcPr>
          <w:p w14:paraId="78055074" w14:textId="77777777" w:rsidR="00012405" w:rsidRDefault="000514FB" w:rsidP="001940E6">
            <w:r>
              <w:t xml:space="preserve">V. </w:t>
            </w:r>
            <w:proofErr w:type="spellStart"/>
            <w:r>
              <w:t>Jatkauskienė</w:t>
            </w:r>
            <w:proofErr w:type="spellEnd"/>
          </w:p>
        </w:tc>
        <w:tc>
          <w:tcPr>
            <w:tcW w:w="2917" w:type="dxa"/>
          </w:tcPr>
          <w:p w14:paraId="7EEC73EA" w14:textId="77777777" w:rsidR="00012405" w:rsidRDefault="00012405" w:rsidP="00DC491A">
            <w:r>
              <w:t>Visiems mokiniams,</w:t>
            </w:r>
            <w:r>
              <w:rPr>
                <w:color w:val="000000"/>
              </w:rPr>
              <w:t xml:space="preserve"> grįžusiems iš užsienio ar atvykusiems iš Ukrainos skiriamos papildomos valandos mokytis lietuvių kalbos.</w:t>
            </w:r>
          </w:p>
        </w:tc>
      </w:tr>
      <w:tr w:rsidR="00BA7443" w14:paraId="6F4E28EA" w14:textId="77777777" w:rsidTr="005B3705">
        <w:tc>
          <w:tcPr>
            <w:tcW w:w="1856" w:type="dxa"/>
          </w:tcPr>
          <w:p w14:paraId="2153FBC0" w14:textId="77777777" w:rsidR="00BA7443" w:rsidRDefault="00BA7443" w:rsidP="001940E6"/>
        </w:tc>
        <w:tc>
          <w:tcPr>
            <w:tcW w:w="2127" w:type="dxa"/>
          </w:tcPr>
          <w:p w14:paraId="2DEDAB73" w14:textId="77777777" w:rsidR="00BA7443" w:rsidRDefault="00BA7443" w:rsidP="00DC491A">
            <w:r>
              <w:t>1.2.4.SUP mokiniams rengiami individualūs planai</w:t>
            </w:r>
          </w:p>
        </w:tc>
        <w:tc>
          <w:tcPr>
            <w:tcW w:w="1262" w:type="dxa"/>
          </w:tcPr>
          <w:p w14:paraId="11D7252F" w14:textId="77777777" w:rsidR="00BA7443" w:rsidRDefault="000514FB" w:rsidP="001940E6">
            <w:r>
              <w:t>Rugsėjis</w:t>
            </w:r>
          </w:p>
        </w:tc>
        <w:tc>
          <w:tcPr>
            <w:tcW w:w="1692" w:type="dxa"/>
          </w:tcPr>
          <w:p w14:paraId="05BA3DB7" w14:textId="77777777" w:rsidR="00BA7443" w:rsidRDefault="000514FB" w:rsidP="001940E6">
            <w:r>
              <w:t xml:space="preserve">V. </w:t>
            </w:r>
            <w:proofErr w:type="spellStart"/>
            <w:r>
              <w:t>Jatkauskienė</w:t>
            </w:r>
            <w:proofErr w:type="spellEnd"/>
          </w:p>
        </w:tc>
        <w:tc>
          <w:tcPr>
            <w:tcW w:w="2917" w:type="dxa"/>
          </w:tcPr>
          <w:p w14:paraId="54DE4D73" w14:textId="77777777" w:rsidR="00BA7443" w:rsidRDefault="00BA7443" w:rsidP="00DC491A">
            <w:r>
              <w:t>Visiems mokiniams, turintiems SUP, parengti individualūs planai.</w:t>
            </w:r>
          </w:p>
        </w:tc>
      </w:tr>
      <w:tr w:rsidR="00012405" w14:paraId="6725692F" w14:textId="77777777" w:rsidTr="005B3705">
        <w:tc>
          <w:tcPr>
            <w:tcW w:w="1856" w:type="dxa"/>
          </w:tcPr>
          <w:p w14:paraId="248487AE" w14:textId="77777777" w:rsidR="00012405" w:rsidRPr="005A7B36" w:rsidRDefault="00012405" w:rsidP="00012405">
            <w:pPr>
              <w:rPr>
                <w:bCs/>
                <w:color w:val="000000"/>
                <w:szCs w:val="24"/>
                <w:lang w:eastAsia="lt-LT"/>
              </w:rPr>
            </w:pPr>
            <w:r w:rsidRPr="00F96D6C">
              <w:rPr>
                <w:szCs w:val="24"/>
              </w:rPr>
              <w:t xml:space="preserve">1.3. </w:t>
            </w:r>
            <w:r>
              <w:t xml:space="preserve">Padėti kiekvienam mokiniui siekti </w:t>
            </w:r>
            <w:r>
              <w:lastRenderedPageBreak/>
              <w:t>aukštesnių mokymosi rezultatų bei ugdytis kompetencijas</w:t>
            </w:r>
            <w:r>
              <w:rPr>
                <w:bCs/>
                <w:color w:val="000000"/>
                <w:szCs w:val="24"/>
                <w:lang w:eastAsia="lt-LT"/>
              </w:rPr>
              <w:t>.</w:t>
            </w:r>
          </w:p>
        </w:tc>
        <w:tc>
          <w:tcPr>
            <w:tcW w:w="2127" w:type="dxa"/>
          </w:tcPr>
          <w:p w14:paraId="0B55DCA1" w14:textId="77777777" w:rsidR="00012405" w:rsidRDefault="00012405" w:rsidP="00DC491A">
            <w:pPr>
              <w:rPr>
                <w:color w:val="000000"/>
                <w:szCs w:val="24"/>
              </w:rPr>
            </w:pPr>
            <w:r>
              <w:lastRenderedPageBreak/>
              <w:t xml:space="preserve">1.3.1. </w:t>
            </w:r>
            <w:r>
              <w:rPr>
                <w:color w:val="000000"/>
              </w:rPr>
              <w:t xml:space="preserve">Įgyvendinamas projektas </w:t>
            </w:r>
            <w:r>
              <w:rPr>
                <w:color w:val="000000"/>
              </w:rPr>
              <w:lastRenderedPageBreak/>
              <w:t xml:space="preserve">,,Mokinys – mokiniui". </w:t>
            </w:r>
          </w:p>
          <w:p w14:paraId="77FDCBBA" w14:textId="77777777" w:rsidR="00012405" w:rsidRDefault="00012405" w:rsidP="00DC491A"/>
          <w:p w14:paraId="5E7D8419" w14:textId="77777777" w:rsidR="00012405" w:rsidRDefault="00012405" w:rsidP="00DC491A"/>
        </w:tc>
        <w:tc>
          <w:tcPr>
            <w:tcW w:w="1262" w:type="dxa"/>
          </w:tcPr>
          <w:p w14:paraId="104191B8" w14:textId="77777777" w:rsidR="00012405" w:rsidRDefault="000514FB" w:rsidP="001940E6">
            <w:r>
              <w:lastRenderedPageBreak/>
              <w:t>Per metus</w:t>
            </w:r>
          </w:p>
        </w:tc>
        <w:tc>
          <w:tcPr>
            <w:tcW w:w="1692" w:type="dxa"/>
          </w:tcPr>
          <w:p w14:paraId="3E800321" w14:textId="77777777" w:rsidR="00012405" w:rsidRDefault="000514FB" w:rsidP="001940E6">
            <w:r>
              <w:t>Dalykų mokytojai</w:t>
            </w:r>
          </w:p>
        </w:tc>
        <w:tc>
          <w:tcPr>
            <w:tcW w:w="2917" w:type="dxa"/>
          </w:tcPr>
          <w:p w14:paraId="5004E72C" w14:textId="77777777" w:rsidR="00012405" w:rsidRPr="005A7B36" w:rsidRDefault="00012405" w:rsidP="00DC491A">
            <w:pPr>
              <w:rPr>
                <w:color w:val="000000"/>
                <w:szCs w:val="24"/>
              </w:rPr>
            </w:pPr>
            <w:r>
              <w:t xml:space="preserve">Teikiama </w:t>
            </w:r>
            <w:r>
              <w:rPr>
                <w:color w:val="000000"/>
              </w:rPr>
              <w:t xml:space="preserve">pagalba mokiniams, turintiems mokymosi sunkumų </w:t>
            </w:r>
            <w:r>
              <w:rPr>
                <w:color w:val="000000"/>
              </w:rPr>
              <w:lastRenderedPageBreak/>
              <w:t>pasitelkiant kitus mokinius. Dalyko mokytojai koordinuoja šią veiklą.</w:t>
            </w:r>
          </w:p>
        </w:tc>
      </w:tr>
      <w:tr w:rsidR="00012405" w14:paraId="475DB3A8" w14:textId="77777777" w:rsidTr="005B3705">
        <w:tc>
          <w:tcPr>
            <w:tcW w:w="1856" w:type="dxa"/>
          </w:tcPr>
          <w:p w14:paraId="214126FD" w14:textId="77777777" w:rsidR="00012405" w:rsidRDefault="00012405" w:rsidP="001940E6"/>
        </w:tc>
        <w:tc>
          <w:tcPr>
            <w:tcW w:w="2127" w:type="dxa"/>
          </w:tcPr>
          <w:p w14:paraId="5B817580" w14:textId="77777777" w:rsidR="00012405" w:rsidRDefault="00012405" w:rsidP="00DC491A">
            <w:r>
              <w:t xml:space="preserve">1.3.2. </w:t>
            </w:r>
            <w:r>
              <w:rPr>
                <w:color w:val="000000"/>
              </w:rPr>
              <w:t>Sudaromos galimybės  mokiniams, turintiems mokymosi sunkumų lankyti lietuvių kalbos ir matematikos konsultacijas.</w:t>
            </w:r>
          </w:p>
          <w:p w14:paraId="1085952E" w14:textId="77777777" w:rsidR="00012405" w:rsidRDefault="00012405" w:rsidP="00DC491A">
            <w:pPr>
              <w:rPr>
                <w:color w:val="000000"/>
                <w:szCs w:val="24"/>
              </w:rPr>
            </w:pPr>
          </w:p>
          <w:p w14:paraId="6FB8CBD7" w14:textId="77777777" w:rsidR="00012405" w:rsidRDefault="00012405" w:rsidP="00DC491A"/>
        </w:tc>
        <w:tc>
          <w:tcPr>
            <w:tcW w:w="1262" w:type="dxa"/>
          </w:tcPr>
          <w:p w14:paraId="1F70F7E9" w14:textId="77777777" w:rsidR="00012405" w:rsidRDefault="000514FB" w:rsidP="001940E6">
            <w:r>
              <w:t>Pagal atskirą grafiką</w:t>
            </w:r>
          </w:p>
        </w:tc>
        <w:tc>
          <w:tcPr>
            <w:tcW w:w="1692" w:type="dxa"/>
          </w:tcPr>
          <w:p w14:paraId="4BE36269" w14:textId="77777777" w:rsidR="00012405" w:rsidRDefault="000514FB" w:rsidP="001940E6">
            <w:r>
              <w:t>Dalykų mokytojai</w:t>
            </w:r>
          </w:p>
        </w:tc>
        <w:tc>
          <w:tcPr>
            <w:tcW w:w="2917" w:type="dxa"/>
          </w:tcPr>
          <w:p w14:paraId="6D433BE5" w14:textId="77777777" w:rsidR="00012405" w:rsidRDefault="00012405" w:rsidP="00DC491A">
            <w:r>
              <w:t>Visi mokiniai NMPP, PUPP, pusmečio nepasiekę patenkinamo lygio turi galimybę lankyti nuo 20 iki 25 lietuvių kalbos ir matematikos konsultacijų.</w:t>
            </w:r>
          </w:p>
        </w:tc>
      </w:tr>
      <w:tr w:rsidR="00012405" w14:paraId="4D648AD5" w14:textId="77777777" w:rsidTr="005B3705">
        <w:tc>
          <w:tcPr>
            <w:tcW w:w="1856" w:type="dxa"/>
          </w:tcPr>
          <w:p w14:paraId="70C20A6C" w14:textId="77777777" w:rsidR="00012405" w:rsidRDefault="00012405" w:rsidP="001940E6"/>
        </w:tc>
        <w:tc>
          <w:tcPr>
            <w:tcW w:w="2127" w:type="dxa"/>
          </w:tcPr>
          <w:p w14:paraId="5F16BBA2" w14:textId="77777777" w:rsidR="00012405" w:rsidRDefault="00012405" w:rsidP="00DC491A">
            <w:r>
              <w:t>1.3.3. Mokinių gaunamų rezultatų stebėjimas ir inicijuojami dvišaliai/trišaliai pokalbiai siekiant aukštesnių mokymosi rezultatų.</w:t>
            </w:r>
          </w:p>
        </w:tc>
        <w:tc>
          <w:tcPr>
            <w:tcW w:w="1262" w:type="dxa"/>
          </w:tcPr>
          <w:p w14:paraId="06290CFF" w14:textId="77777777" w:rsidR="00012405" w:rsidRDefault="000514FB" w:rsidP="000514FB">
            <w:r>
              <w:t>Rugsėjis – lapkritis</w:t>
            </w:r>
          </w:p>
        </w:tc>
        <w:tc>
          <w:tcPr>
            <w:tcW w:w="1692" w:type="dxa"/>
          </w:tcPr>
          <w:p w14:paraId="6FE44FA0" w14:textId="77777777" w:rsidR="00012405" w:rsidRDefault="000514FB" w:rsidP="001940E6">
            <w:r>
              <w:t>Klasių auklėtojai</w:t>
            </w:r>
          </w:p>
        </w:tc>
        <w:tc>
          <w:tcPr>
            <w:tcW w:w="2917" w:type="dxa"/>
          </w:tcPr>
          <w:p w14:paraId="24CFA7C9" w14:textId="77777777" w:rsidR="00012405" w:rsidRDefault="00012405" w:rsidP="00DC491A">
            <w:r>
              <w:t>95 proc. mokinių, pasiekusių pagrindinį ir patenkinamą mokymosi lygį.</w:t>
            </w:r>
          </w:p>
        </w:tc>
      </w:tr>
      <w:tr w:rsidR="00012405" w14:paraId="5C031524" w14:textId="77777777" w:rsidTr="005B3705">
        <w:tc>
          <w:tcPr>
            <w:tcW w:w="1856" w:type="dxa"/>
          </w:tcPr>
          <w:p w14:paraId="252EEBCA" w14:textId="77777777" w:rsidR="00012405" w:rsidRDefault="00012405" w:rsidP="001940E6"/>
        </w:tc>
        <w:tc>
          <w:tcPr>
            <w:tcW w:w="2127" w:type="dxa"/>
          </w:tcPr>
          <w:p w14:paraId="14187921" w14:textId="77777777" w:rsidR="00012405" w:rsidRDefault="00012405" w:rsidP="00DC491A">
            <w:r>
              <w:t>1.3.4. Organizuojami mokytojų metodiniai pasitarimai, dalykinių konsultacijų efektyvinimo klausimais. Analizuojamas naudojimosi konsultacijomis efektyvumas.</w:t>
            </w:r>
          </w:p>
        </w:tc>
        <w:tc>
          <w:tcPr>
            <w:tcW w:w="1262" w:type="dxa"/>
          </w:tcPr>
          <w:p w14:paraId="09EBAB2D" w14:textId="77777777" w:rsidR="00012405" w:rsidRDefault="000514FB" w:rsidP="001940E6">
            <w:r>
              <w:t>Balandis</w:t>
            </w:r>
          </w:p>
        </w:tc>
        <w:tc>
          <w:tcPr>
            <w:tcW w:w="1692" w:type="dxa"/>
          </w:tcPr>
          <w:p w14:paraId="31129C10" w14:textId="77777777" w:rsidR="00012405" w:rsidRDefault="000514FB" w:rsidP="001940E6">
            <w:r>
              <w:t xml:space="preserve">D. </w:t>
            </w:r>
            <w:proofErr w:type="spellStart"/>
            <w:r>
              <w:t>Gudaitienė</w:t>
            </w:r>
            <w:proofErr w:type="spellEnd"/>
          </w:p>
        </w:tc>
        <w:tc>
          <w:tcPr>
            <w:tcW w:w="2917" w:type="dxa"/>
          </w:tcPr>
          <w:p w14:paraId="31F9ECED" w14:textId="77777777" w:rsidR="00012405" w:rsidRDefault="00012405" w:rsidP="00DC491A">
            <w:r>
              <w:t>90 proc. mokytojų, teikiančių konsultacijas dalyvauja pasitarimuose ir dalinasi savo patirtimi.</w:t>
            </w:r>
          </w:p>
        </w:tc>
      </w:tr>
      <w:tr w:rsidR="00012405" w14:paraId="24FFD701" w14:textId="77777777" w:rsidTr="005B3705">
        <w:tc>
          <w:tcPr>
            <w:tcW w:w="1856" w:type="dxa"/>
          </w:tcPr>
          <w:p w14:paraId="7D4EE622" w14:textId="77777777" w:rsidR="00012405" w:rsidRDefault="00012405" w:rsidP="001940E6"/>
        </w:tc>
        <w:tc>
          <w:tcPr>
            <w:tcW w:w="2127" w:type="dxa"/>
          </w:tcPr>
          <w:p w14:paraId="56DFA14F" w14:textId="77777777" w:rsidR="00012405" w:rsidRDefault="00012405" w:rsidP="00DC491A">
            <w:r>
              <w:t>1.3.5. Vykdomas mokinių, padariusių asmeninę pažangą, skatinimas.</w:t>
            </w:r>
          </w:p>
        </w:tc>
        <w:tc>
          <w:tcPr>
            <w:tcW w:w="1262" w:type="dxa"/>
          </w:tcPr>
          <w:p w14:paraId="5C3C3062" w14:textId="77777777" w:rsidR="00012405" w:rsidRDefault="00C72440" w:rsidP="001940E6">
            <w:r>
              <w:t>Vasaris, birželis</w:t>
            </w:r>
          </w:p>
        </w:tc>
        <w:tc>
          <w:tcPr>
            <w:tcW w:w="1692" w:type="dxa"/>
          </w:tcPr>
          <w:p w14:paraId="0C1913E5" w14:textId="77777777" w:rsidR="00012405" w:rsidRDefault="00C72440" w:rsidP="001940E6">
            <w:r>
              <w:t>J. Gudelienė</w:t>
            </w:r>
          </w:p>
        </w:tc>
        <w:tc>
          <w:tcPr>
            <w:tcW w:w="2917" w:type="dxa"/>
          </w:tcPr>
          <w:p w14:paraId="391CE812" w14:textId="77777777" w:rsidR="00012405" w:rsidRDefault="00012405" w:rsidP="00DC491A">
            <w:r>
              <w:t xml:space="preserve">Mokiniai skatinami prizais, padėkos raštais, nominacijomis, išvykomis bei ekskursijomis, informacija apie mokinių pasiekimus talpinama gimnazijos </w:t>
            </w:r>
            <w:proofErr w:type="spellStart"/>
            <w:r>
              <w:t>e.svetainėje</w:t>
            </w:r>
            <w:proofErr w:type="spellEnd"/>
            <w:r>
              <w:t xml:space="preserve"> ir </w:t>
            </w:r>
            <w:proofErr w:type="spellStart"/>
            <w:r>
              <w:t>facebook</w:t>
            </w:r>
            <w:proofErr w:type="spellEnd"/>
            <w:r>
              <w:t>.</w:t>
            </w:r>
          </w:p>
        </w:tc>
      </w:tr>
      <w:tr w:rsidR="00012405" w14:paraId="1B9E9ADF" w14:textId="77777777" w:rsidTr="005B3705">
        <w:tc>
          <w:tcPr>
            <w:tcW w:w="1856" w:type="dxa"/>
          </w:tcPr>
          <w:p w14:paraId="05E7FA63" w14:textId="77777777" w:rsidR="00012405" w:rsidRPr="003D0060" w:rsidRDefault="00012405" w:rsidP="00012405">
            <w:pPr>
              <w:rPr>
                <w:bCs/>
                <w:color w:val="000000"/>
                <w:szCs w:val="24"/>
                <w:lang w:eastAsia="lt-LT"/>
              </w:rPr>
            </w:pPr>
            <w:r>
              <w:rPr>
                <w:bCs/>
                <w:color w:val="000000"/>
                <w:szCs w:val="24"/>
                <w:lang w:eastAsia="lt-LT"/>
              </w:rPr>
              <w:t xml:space="preserve">1.4. </w:t>
            </w:r>
            <w:r w:rsidRPr="000F7601">
              <w:rPr>
                <w:bCs/>
                <w:color w:val="000000"/>
                <w:szCs w:val="24"/>
                <w:lang w:eastAsia="lt-LT"/>
              </w:rPr>
              <w:t>Sudaryti sąlygas mokiniams gilinti žinias pasirinktoje srityje.</w:t>
            </w:r>
            <w:r>
              <w:rPr>
                <w:bCs/>
                <w:color w:val="000000"/>
                <w:szCs w:val="24"/>
                <w:lang w:eastAsia="lt-LT"/>
              </w:rPr>
              <w:t xml:space="preserve"> </w:t>
            </w:r>
          </w:p>
        </w:tc>
        <w:tc>
          <w:tcPr>
            <w:tcW w:w="2127" w:type="dxa"/>
          </w:tcPr>
          <w:p w14:paraId="2F7D6435" w14:textId="77777777" w:rsidR="00012405" w:rsidRDefault="00012405" w:rsidP="00DC491A">
            <w:r>
              <w:t>1.4.1. Mokiniai renkasi pasirenkamuosius dalykus.</w:t>
            </w:r>
          </w:p>
        </w:tc>
        <w:tc>
          <w:tcPr>
            <w:tcW w:w="1262" w:type="dxa"/>
          </w:tcPr>
          <w:p w14:paraId="787A2097" w14:textId="77777777" w:rsidR="00012405" w:rsidRDefault="00C72440" w:rsidP="001940E6">
            <w:r>
              <w:t>Kovas – rugpjūtis</w:t>
            </w:r>
          </w:p>
        </w:tc>
        <w:tc>
          <w:tcPr>
            <w:tcW w:w="1692" w:type="dxa"/>
          </w:tcPr>
          <w:p w14:paraId="00412ACF" w14:textId="77777777" w:rsidR="00012405" w:rsidRDefault="00C72440" w:rsidP="001940E6">
            <w:r>
              <w:t xml:space="preserve">V. </w:t>
            </w:r>
            <w:proofErr w:type="spellStart"/>
            <w:r>
              <w:t>Jatkauskienė</w:t>
            </w:r>
            <w:proofErr w:type="spellEnd"/>
          </w:p>
        </w:tc>
        <w:tc>
          <w:tcPr>
            <w:tcW w:w="2917" w:type="dxa"/>
          </w:tcPr>
          <w:p w14:paraId="5F13F4AE" w14:textId="77777777" w:rsidR="00012405" w:rsidRDefault="00012405" w:rsidP="00DC491A">
            <w:r>
              <w:t>III–IV klasių mokiniai turi galimybę pasirinkti braižybą, krašto gynybą, ekonomiką ir verslumą, sveikatos ugdymą, brandos darbą.</w:t>
            </w:r>
          </w:p>
        </w:tc>
      </w:tr>
      <w:tr w:rsidR="00C72440" w14:paraId="36632BF5" w14:textId="77777777" w:rsidTr="005B3705">
        <w:tc>
          <w:tcPr>
            <w:tcW w:w="1856" w:type="dxa"/>
          </w:tcPr>
          <w:p w14:paraId="2EA80ED7" w14:textId="77777777" w:rsidR="00C72440" w:rsidRDefault="00C72440" w:rsidP="001940E6"/>
        </w:tc>
        <w:tc>
          <w:tcPr>
            <w:tcW w:w="2127" w:type="dxa"/>
          </w:tcPr>
          <w:p w14:paraId="004E1FEE" w14:textId="77777777" w:rsidR="00C72440" w:rsidRDefault="00C72440" w:rsidP="00DC491A">
            <w:r>
              <w:t>1.4.2. Mokiniai renkasi dalykų modulius gebėjimams tobulinti.</w:t>
            </w:r>
          </w:p>
        </w:tc>
        <w:tc>
          <w:tcPr>
            <w:tcW w:w="1262" w:type="dxa"/>
          </w:tcPr>
          <w:p w14:paraId="502BAE6C" w14:textId="77777777" w:rsidR="00C72440" w:rsidRDefault="00C72440" w:rsidP="00DC491A">
            <w:r>
              <w:t>Kovas – rugpjūtis</w:t>
            </w:r>
          </w:p>
        </w:tc>
        <w:tc>
          <w:tcPr>
            <w:tcW w:w="1692" w:type="dxa"/>
          </w:tcPr>
          <w:p w14:paraId="36CF5195" w14:textId="77777777" w:rsidR="00C72440" w:rsidRDefault="00C72440" w:rsidP="00DC491A">
            <w:r>
              <w:t xml:space="preserve">V. </w:t>
            </w:r>
            <w:proofErr w:type="spellStart"/>
            <w:r>
              <w:t>Jatkauskienė</w:t>
            </w:r>
            <w:proofErr w:type="spellEnd"/>
          </w:p>
        </w:tc>
        <w:tc>
          <w:tcPr>
            <w:tcW w:w="2917" w:type="dxa"/>
          </w:tcPr>
          <w:p w14:paraId="4A799C04" w14:textId="77777777" w:rsidR="00C72440" w:rsidRDefault="00C72440" w:rsidP="00DC491A">
            <w:r>
              <w:t>I–IV klasių mokiniai turi galimybę pasirinkti lietuvių k. ir literatūros, matematikos, anglų k., istorijos, nacionalinio saugumo, biologijos, chemijos dalykų modulius.</w:t>
            </w:r>
          </w:p>
        </w:tc>
      </w:tr>
      <w:tr w:rsidR="00C72440" w14:paraId="1C930B91" w14:textId="77777777" w:rsidTr="005B3705">
        <w:tc>
          <w:tcPr>
            <w:tcW w:w="1856" w:type="dxa"/>
          </w:tcPr>
          <w:p w14:paraId="159A1C11" w14:textId="77777777" w:rsidR="00C72440" w:rsidRDefault="00C72440" w:rsidP="001940E6"/>
        </w:tc>
        <w:tc>
          <w:tcPr>
            <w:tcW w:w="2127" w:type="dxa"/>
          </w:tcPr>
          <w:p w14:paraId="54336548" w14:textId="77777777" w:rsidR="00C72440" w:rsidRDefault="00C72440" w:rsidP="00DC491A">
            <w:r>
              <w:t>1.4.3. Specializuotų STEAM erdvių  atnaujinimas.</w:t>
            </w:r>
          </w:p>
        </w:tc>
        <w:tc>
          <w:tcPr>
            <w:tcW w:w="1262" w:type="dxa"/>
          </w:tcPr>
          <w:p w14:paraId="52C16255" w14:textId="77777777" w:rsidR="00C72440" w:rsidRDefault="00C72440" w:rsidP="001940E6">
            <w:r>
              <w:t>Balandis</w:t>
            </w:r>
          </w:p>
        </w:tc>
        <w:tc>
          <w:tcPr>
            <w:tcW w:w="1692" w:type="dxa"/>
          </w:tcPr>
          <w:p w14:paraId="5FE63549" w14:textId="77777777" w:rsidR="00C72440" w:rsidRDefault="00C72440" w:rsidP="001940E6">
            <w:r>
              <w:t xml:space="preserve">R. </w:t>
            </w:r>
            <w:proofErr w:type="spellStart"/>
            <w:r>
              <w:t>Pavolienė</w:t>
            </w:r>
            <w:proofErr w:type="spellEnd"/>
          </w:p>
          <w:p w14:paraId="1D972CA1" w14:textId="77777777" w:rsidR="00C72440" w:rsidRDefault="00C72440" w:rsidP="001940E6">
            <w:r>
              <w:t xml:space="preserve">R. </w:t>
            </w:r>
            <w:proofErr w:type="spellStart"/>
            <w:r>
              <w:t>Symchych</w:t>
            </w:r>
            <w:proofErr w:type="spellEnd"/>
          </w:p>
        </w:tc>
        <w:tc>
          <w:tcPr>
            <w:tcW w:w="2917" w:type="dxa"/>
          </w:tcPr>
          <w:p w14:paraId="4B97E0AC" w14:textId="77777777" w:rsidR="00C72440" w:rsidRDefault="00C72440" w:rsidP="00DC491A">
            <w:r>
              <w:t>Sutvarkytos, atnaujintos gimnazijos teritorijoje esančios STEAM erdvės</w:t>
            </w:r>
          </w:p>
        </w:tc>
      </w:tr>
      <w:tr w:rsidR="00C72440" w14:paraId="53B91785" w14:textId="77777777" w:rsidTr="005B3705">
        <w:tc>
          <w:tcPr>
            <w:tcW w:w="1856" w:type="dxa"/>
          </w:tcPr>
          <w:p w14:paraId="502F6E6D" w14:textId="77777777" w:rsidR="00C72440" w:rsidRDefault="00C72440" w:rsidP="001940E6"/>
        </w:tc>
        <w:tc>
          <w:tcPr>
            <w:tcW w:w="2127" w:type="dxa"/>
          </w:tcPr>
          <w:p w14:paraId="46AC20A4" w14:textId="77777777" w:rsidR="00C72440" w:rsidRDefault="00C72440" w:rsidP="00DC491A">
            <w:r>
              <w:t>1.4.4. Mokiniai dalyvauja dalykinėse olimpiadose, konkursuose, varžybose</w:t>
            </w:r>
          </w:p>
        </w:tc>
        <w:tc>
          <w:tcPr>
            <w:tcW w:w="1262" w:type="dxa"/>
          </w:tcPr>
          <w:p w14:paraId="546D13A3" w14:textId="77777777" w:rsidR="00C72440" w:rsidRDefault="00C72440" w:rsidP="001940E6">
            <w:r>
              <w:t>Pagal atskirą grafiką</w:t>
            </w:r>
          </w:p>
        </w:tc>
        <w:tc>
          <w:tcPr>
            <w:tcW w:w="1692" w:type="dxa"/>
          </w:tcPr>
          <w:p w14:paraId="779728CE" w14:textId="77777777" w:rsidR="00C72440" w:rsidRDefault="00C72440" w:rsidP="001940E6">
            <w:r>
              <w:t>Dalykų mokytojai, būrelių vadovai</w:t>
            </w:r>
          </w:p>
        </w:tc>
        <w:tc>
          <w:tcPr>
            <w:tcW w:w="2917" w:type="dxa"/>
          </w:tcPr>
          <w:p w14:paraId="7D0569CF" w14:textId="77777777" w:rsidR="00C72440" w:rsidRDefault="00C72440" w:rsidP="00DC491A">
            <w:r>
              <w:t xml:space="preserve">5–IV klasių mokiniams gimnazijoje vykdomos dalykų olimpiados, laimėjusieji deleguojami į savivaldybės etapą. 1 – </w:t>
            </w:r>
            <w:proofErr w:type="spellStart"/>
            <w:r>
              <w:t>IVg</w:t>
            </w:r>
            <w:proofErr w:type="spellEnd"/>
            <w:r>
              <w:t xml:space="preserve"> klasių mokiniai dalyvauja rajoniniuose, respublikiniuose konkursuose, varžybose ir kt.</w:t>
            </w:r>
          </w:p>
        </w:tc>
      </w:tr>
      <w:tr w:rsidR="00C72440" w14:paraId="0D7098B2" w14:textId="77777777" w:rsidTr="005B3705">
        <w:tc>
          <w:tcPr>
            <w:tcW w:w="1856" w:type="dxa"/>
          </w:tcPr>
          <w:p w14:paraId="7EC823C0" w14:textId="77777777" w:rsidR="00C72440" w:rsidRDefault="00C72440" w:rsidP="001940E6"/>
        </w:tc>
        <w:tc>
          <w:tcPr>
            <w:tcW w:w="2127" w:type="dxa"/>
          </w:tcPr>
          <w:p w14:paraId="5F10862B" w14:textId="77777777" w:rsidR="00C72440" w:rsidRDefault="00C72440" w:rsidP="00DC491A">
            <w:r>
              <w:t>1.4.5. Pamokų netradicinėse erdvėse organizavimas.</w:t>
            </w:r>
          </w:p>
        </w:tc>
        <w:tc>
          <w:tcPr>
            <w:tcW w:w="1262" w:type="dxa"/>
          </w:tcPr>
          <w:p w14:paraId="17F7FE8F" w14:textId="77777777" w:rsidR="00C72440" w:rsidRDefault="00C72440" w:rsidP="001940E6">
            <w:r>
              <w:t>Per metus</w:t>
            </w:r>
          </w:p>
        </w:tc>
        <w:tc>
          <w:tcPr>
            <w:tcW w:w="1692" w:type="dxa"/>
          </w:tcPr>
          <w:p w14:paraId="1FED6CBF" w14:textId="77777777" w:rsidR="00C72440" w:rsidRDefault="00C72440" w:rsidP="001940E6">
            <w:r>
              <w:t>Mokytojai</w:t>
            </w:r>
          </w:p>
        </w:tc>
        <w:tc>
          <w:tcPr>
            <w:tcW w:w="2917" w:type="dxa"/>
          </w:tcPr>
          <w:p w14:paraId="7271A916" w14:textId="77777777" w:rsidR="00C72440" w:rsidRDefault="00C72440" w:rsidP="00DC491A">
            <w:r>
              <w:t>Organizuoti nemažiau 20 pamokų per mokslo metus.</w:t>
            </w:r>
          </w:p>
        </w:tc>
      </w:tr>
      <w:tr w:rsidR="00C72440" w14:paraId="74D742A6" w14:textId="77777777" w:rsidTr="005B3705">
        <w:tc>
          <w:tcPr>
            <w:tcW w:w="1856" w:type="dxa"/>
          </w:tcPr>
          <w:p w14:paraId="339EA720" w14:textId="77777777" w:rsidR="00C72440" w:rsidRDefault="00C72440" w:rsidP="001940E6"/>
        </w:tc>
        <w:tc>
          <w:tcPr>
            <w:tcW w:w="2127" w:type="dxa"/>
          </w:tcPr>
          <w:p w14:paraId="687E54E2" w14:textId="77777777" w:rsidR="00C72440" w:rsidRDefault="00C72440" w:rsidP="00DC491A">
            <w:r>
              <w:t>1.4.6. Organizuoti profesinio orientavimo veiklos.</w:t>
            </w:r>
          </w:p>
        </w:tc>
        <w:tc>
          <w:tcPr>
            <w:tcW w:w="1262" w:type="dxa"/>
          </w:tcPr>
          <w:p w14:paraId="518B4F45" w14:textId="77777777" w:rsidR="00C72440" w:rsidRDefault="00C72440" w:rsidP="001940E6">
            <w:r>
              <w:t>Per metus</w:t>
            </w:r>
          </w:p>
        </w:tc>
        <w:tc>
          <w:tcPr>
            <w:tcW w:w="1692" w:type="dxa"/>
          </w:tcPr>
          <w:p w14:paraId="686CFCDB" w14:textId="77777777" w:rsidR="00C72440" w:rsidRDefault="00C72440" w:rsidP="001940E6">
            <w:r>
              <w:t>Soc. Pedagogas,</w:t>
            </w:r>
          </w:p>
          <w:p w14:paraId="382D41E3" w14:textId="77777777" w:rsidR="00C72440" w:rsidRDefault="00C72440" w:rsidP="001940E6">
            <w:r>
              <w:t>klasių auklėtojai</w:t>
            </w:r>
          </w:p>
        </w:tc>
        <w:tc>
          <w:tcPr>
            <w:tcW w:w="2917" w:type="dxa"/>
          </w:tcPr>
          <w:p w14:paraId="3B45839F" w14:textId="77777777" w:rsidR="00C72440" w:rsidRDefault="00C72440" w:rsidP="00DC491A">
            <w:r>
              <w:t>Organizuotos 1 – 2 išvykos ir Karjeros diena.</w:t>
            </w:r>
          </w:p>
        </w:tc>
      </w:tr>
      <w:tr w:rsidR="00C72440" w14:paraId="2ED80A6F" w14:textId="77777777" w:rsidTr="005B3705">
        <w:tc>
          <w:tcPr>
            <w:tcW w:w="1856" w:type="dxa"/>
          </w:tcPr>
          <w:p w14:paraId="0124DCFC" w14:textId="77777777" w:rsidR="00C72440" w:rsidRPr="001C5A36" w:rsidRDefault="00C72440" w:rsidP="00012405">
            <w:pPr>
              <w:rPr>
                <w:bCs/>
                <w:color w:val="000000"/>
                <w:szCs w:val="24"/>
                <w:lang w:eastAsia="lt-LT"/>
              </w:rPr>
            </w:pPr>
            <w:r>
              <w:rPr>
                <w:bCs/>
                <w:color w:val="000000"/>
                <w:szCs w:val="24"/>
                <w:lang w:eastAsia="lt-LT"/>
              </w:rPr>
              <w:t>1.5. Gerinti neformaliojo švietimo kokybę bei prieinamumą.</w:t>
            </w:r>
          </w:p>
        </w:tc>
        <w:tc>
          <w:tcPr>
            <w:tcW w:w="2127" w:type="dxa"/>
          </w:tcPr>
          <w:p w14:paraId="7E3E5AA1" w14:textId="77777777" w:rsidR="00C72440" w:rsidRDefault="00C72440" w:rsidP="00DC491A">
            <w:r>
              <w:t>1.5.1. Atliekama mokinių tėvų (kitų atstovų pagal įstatymą) apklausa apie neformalaus švietimo poreikį bei paklausą.</w:t>
            </w:r>
          </w:p>
        </w:tc>
        <w:tc>
          <w:tcPr>
            <w:tcW w:w="1262" w:type="dxa"/>
          </w:tcPr>
          <w:p w14:paraId="3927BD57" w14:textId="77777777" w:rsidR="00C72440" w:rsidRDefault="00C72440" w:rsidP="001940E6">
            <w:r>
              <w:t>Kovas</w:t>
            </w:r>
          </w:p>
        </w:tc>
        <w:tc>
          <w:tcPr>
            <w:tcW w:w="1692" w:type="dxa"/>
          </w:tcPr>
          <w:p w14:paraId="4497725F" w14:textId="77777777" w:rsidR="00C72440" w:rsidRDefault="00C72440" w:rsidP="001940E6">
            <w:r>
              <w:t xml:space="preserve">D. </w:t>
            </w:r>
            <w:proofErr w:type="spellStart"/>
            <w:r>
              <w:t>Grėbliūnienė</w:t>
            </w:r>
            <w:proofErr w:type="spellEnd"/>
          </w:p>
        </w:tc>
        <w:tc>
          <w:tcPr>
            <w:tcW w:w="2917" w:type="dxa"/>
          </w:tcPr>
          <w:p w14:paraId="010B7018" w14:textId="77777777" w:rsidR="00C72440" w:rsidRDefault="00C72440" w:rsidP="00DC491A">
            <w:r>
              <w:t>85 proc. mokinių pasirenka bent vieną neformaliojo ugdymo būrelį.</w:t>
            </w:r>
          </w:p>
        </w:tc>
      </w:tr>
      <w:tr w:rsidR="00C72440" w14:paraId="6CA5099D" w14:textId="77777777" w:rsidTr="005B3705">
        <w:tc>
          <w:tcPr>
            <w:tcW w:w="1856" w:type="dxa"/>
          </w:tcPr>
          <w:p w14:paraId="31150344" w14:textId="77777777" w:rsidR="00C72440" w:rsidRDefault="00C72440" w:rsidP="001940E6"/>
        </w:tc>
        <w:tc>
          <w:tcPr>
            <w:tcW w:w="2127" w:type="dxa"/>
          </w:tcPr>
          <w:p w14:paraId="0E2B1CDD" w14:textId="77777777" w:rsidR="00C72440" w:rsidRDefault="00C72440" w:rsidP="00DC491A">
            <w:r>
              <w:t>1.5.2. Kultūros paso programų ir dalykinių edukacinių išvykų integravimas į ugdymo turinį.</w:t>
            </w:r>
          </w:p>
        </w:tc>
        <w:tc>
          <w:tcPr>
            <w:tcW w:w="1262" w:type="dxa"/>
          </w:tcPr>
          <w:p w14:paraId="26FEFB41" w14:textId="77777777" w:rsidR="00C72440" w:rsidRDefault="00C72440" w:rsidP="001940E6">
            <w:r>
              <w:t>Per metus</w:t>
            </w:r>
          </w:p>
        </w:tc>
        <w:tc>
          <w:tcPr>
            <w:tcW w:w="1692" w:type="dxa"/>
          </w:tcPr>
          <w:p w14:paraId="1EF9A7D9" w14:textId="77777777" w:rsidR="00C72440" w:rsidRDefault="00C72440" w:rsidP="001940E6">
            <w:r>
              <w:t>Klasių auklėtojai</w:t>
            </w:r>
          </w:p>
        </w:tc>
        <w:tc>
          <w:tcPr>
            <w:tcW w:w="2917" w:type="dxa"/>
          </w:tcPr>
          <w:p w14:paraId="6AA8E6A4" w14:textId="77777777" w:rsidR="00C72440" w:rsidRDefault="00C72440" w:rsidP="00DC491A">
            <w:r>
              <w:t>Projektai vykdomi /integruojami ne mažiau kaip 60 proc. pamokų.</w:t>
            </w:r>
          </w:p>
        </w:tc>
      </w:tr>
      <w:tr w:rsidR="00C72440" w14:paraId="04217308" w14:textId="77777777" w:rsidTr="005B3705">
        <w:tc>
          <w:tcPr>
            <w:tcW w:w="1856" w:type="dxa"/>
          </w:tcPr>
          <w:p w14:paraId="126EC114" w14:textId="77777777" w:rsidR="00C72440" w:rsidRDefault="00C72440" w:rsidP="001940E6"/>
        </w:tc>
        <w:tc>
          <w:tcPr>
            <w:tcW w:w="2127" w:type="dxa"/>
          </w:tcPr>
          <w:p w14:paraId="3DF1C540" w14:textId="77777777" w:rsidR="00C72440" w:rsidRDefault="00C72440" w:rsidP="00DC491A">
            <w:r>
              <w:t>1.5.3. Būrelių pasiūlos su TŪM veiklomis suderinimas.</w:t>
            </w:r>
          </w:p>
        </w:tc>
        <w:tc>
          <w:tcPr>
            <w:tcW w:w="1262" w:type="dxa"/>
          </w:tcPr>
          <w:p w14:paraId="7F290FCC" w14:textId="77777777" w:rsidR="00C72440" w:rsidRDefault="00C72440" w:rsidP="001940E6">
            <w:r>
              <w:t>Gegužė</w:t>
            </w:r>
          </w:p>
        </w:tc>
        <w:tc>
          <w:tcPr>
            <w:tcW w:w="1692" w:type="dxa"/>
          </w:tcPr>
          <w:p w14:paraId="6550065C" w14:textId="77777777" w:rsidR="00C72440" w:rsidRDefault="00C72440" w:rsidP="001940E6">
            <w:r>
              <w:t xml:space="preserve">D. </w:t>
            </w:r>
            <w:proofErr w:type="spellStart"/>
            <w:r>
              <w:t>Grėbliūnienė</w:t>
            </w:r>
            <w:proofErr w:type="spellEnd"/>
          </w:p>
        </w:tc>
        <w:tc>
          <w:tcPr>
            <w:tcW w:w="2917" w:type="dxa"/>
          </w:tcPr>
          <w:p w14:paraId="4A10DE00" w14:textId="77777777" w:rsidR="00C72440" w:rsidRDefault="00C72440" w:rsidP="00DC491A">
            <w:r>
              <w:t>Mokiniams paruošta būrelių pasiūla.</w:t>
            </w:r>
          </w:p>
        </w:tc>
      </w:tr>
      <w:tr w:rsidR="00C72440" w14:paraId="52CDD9D4" w14:textId="77777777" w:rsidTr="005B3705">
        <w:tc>
          <w:tcPr>
            <w:tcW w:w="1856" w:type="dxa"/>
          </w:tcPr>
          <w:p w14:paraId="1246A2E5" w14:textId="77777777" w:rsidR="00C72440" w:rsidRDefault="00C72440" w:rsidP="001940E6"/>
        </w:tc>
        <w:tc>
          <w:tcPr>
            <w:tcW w:w="2127" w:type="dxa"/>
          </w:tcPr>
          <w:p w14:paraId="3AE3EC61" w14:textId="77777777" w:rsidR="00C72440" w:rsidRDefault="00C72440" w:rsidP="00DC491A">
            <w:r>
              <w:t>1.5.4. Mokinių darbų ekspozicijų, parodų rengimas.</w:t>
            </w:r>
          </w:p>
        </w:tc>
        <w:tc>
          <w:tcPr>
            <w:tcW w:w="1262" w:type="dxa"/>
          </w:tcPr>
          <w:p w14:paraId="54F02020" w14:textId="77777777" w:rsidR="00C72440" w:rsidRDefault="00C72440" w:rsidP="001940E6">
            <w:r>
              <w:t>Per metus</w:t>
            </w:r>
          </w:p>
        </w:tc>
        <w:tc>
          <w:tcPr>
            <w:tcW w:w="1692" w:type="dxa"/>
          </w:tcPr>
          <w:p w14:paraId="1B0D5221" w14:textId="77777777" w:rsidR="00C72440" w:rsidRDefault="00C72440" w:rsidP="001940E6">
            <w:r>
              <w:t>Meno būrelių vadovai</w:t>
            </w:r>
          </w:p>
        </w:tc>
        <w:tc>
          <w:tcPr>
            <w:tcW w:w="2917" w:type="dxa"/>
          </w:tcPr>
          <w:p w14:paraId="6914820B" w14:textId="77777777" w:rsidR="00C72440" w:rsidRDefault="00C72440" w:rsidP="00DC491A">
            <w:r>
              <w:t>Surengta ne mažiau kaip 4 mokinių darbų parodos, ekspozicijos.</w:t>
            </w:r>
          </w:p>
        </w:tc>
      </w:tr>
      <w:tr w:rsidR="00C72440" w14:paraId="7FAB1335" w14:textId="77777777" w:rsidTr="005A5E2B">
        <w:tc>
          <w:tcPr>
            <w:tcW w:w="9854" w:type="dxa"/>
            <w:gridSpan w:val="5"/>
          </w:tcPr>
          <w:p w14:paraId="3E2A8131" w14:textId="77777777" w:rsidR="00C72440" w:rsidRDefault="00C72440" w:rsidP="00012405">
            <w:pPr>
              <w:jc w:val="center"/>
            </w:pPr>
            <w:r>
              <w:t>2.</w:t>
            </w:r>
            <w:r>
              <w:rPr>
                <w:bCs/>
                <w:color w:val="000000"/>
                <w:szCs w:val="24"/>
                <w:lang w:eastAsia="lt-LT"/>
              </w:rPr>
              <w:t xml:space="preserve">  </w:t>
            </w:r>
            <w:r w:rsidRPr="000F7601">
              <w:rPr>
                <w:bCs/>
                <w:color w:val="000000"/>
                <w:szCs w:val="24"/>
                <w:lang w:eastAsia="lt-LT"/>
              </w:rPr>
              <w:t>Gerų ugdymo (-si) rezultatų užtikrinimas</w:t>
            </w:r>
          </w:p>
        </w:tc>
      </w:tr>
      <w:tr w:rsidR="00C72440" w14:paraId="45336E0E" w14:textId="77777777" w:rsidTr="005B3705">
        <w:tc>
          <w:tcPr>
            <w:tcW w:w="1856" w:type="dxa"/>
          </w:tcPr>
          <w:p w14:paraId="610CD35C" w14:textId="77777777" w:rsidR="00C72440" w:rsidRPr="009F1478" w:rsidRDefault="00C72440" w:rsidP="00DC491A">
            <w:pPr>
              <w:pStyle w:val="Sraopastraipa"/>
              <w:tabs>
                <w:tab w:val="left" w:pos="426"/>
              </w:tabs>
              <w:ind w:left="0"/>
              <w:jc w:val="both"/>
              <w:rPr>
                <w:bCs/>
                <w:color w:val="000000"/>
                <w:szCs w:val="24"/>
                <w:lang w:eastAsia="lt-LT"/>
              </w:rPr>
            </w:pPr>
            <w:r>
              <w:rPr>
                <w:bCs/>
                <w:color w:val="000000"/>
                <w:szCs w:val="24"/>
                <w:lang w:eastAsia="lt-LT"/>
              </w:rPr>
              <w:t>2.1.</w:t>
            </w:r>
            <w:r w:rsidRPr="000F7601">
              <w:rPr>
                <w:bCs/>
                <w:color w:val="000000"/>
                <w:szCs w:val="24"/>
                <w:lang w:eastAsia="lt-LT"/>
              </w:rPr>
              <w:t xml:space="preserve">Siekti vaiko asmeninės pažangos, </w:t>
            </w:r>
            <w:r w:rsidRPr="000F7601">
              <w:rPr>
                <w:bCs/>
                <w:color w:val="000000"/>
                <w:szCs w:val="24"/>
                <w:lang w:eastAsia="lt-LT"/>
              </w:rPr>
              <w:lastRenderedPageBreak/>
              <w:t>panaudojant informacines komunikacines technologijas.</w:t>
            </w:r>
          </w:p>
        </w:tc>
        <w:tc>
          <w:tcPr>
            <w:tcW w:w="2127" w:type="dxa"/>
          </w:tcPr>
          <w:p w14:paraId="44155B0B" w14:textId="77777777" w:rsidR="00C72440" w:rsidRDefault="00C72440" w:rsidP="00DC491A">
            <w:r>
              <w:lastRenderedPageBreak/>
              <w:t xml:space="preserve">2.1.1. Skaitmeninių mokymosi priemonių </w:t>
            </w:r>
            <w:r>
              <w:lastRenderedPageBreak/>
              <w:t>įsigijimas.</w:t>
            </w:r>
          </w:p>
        </w:tc>
        <w:tc>
          <w:tcPr>
            <w:tcW w:w="1262" w:type="dxa"/>
          </w:tcPr>
          <w:p w14:paraId="0252A10C" w14:textId="77777777" w:rsidR="00C72440" w:rsidRDefault="00C72440" w:rsidP="001940E6">
            <w:r>
              <w:lastRenderedPageBreak/>
              <w:t>Per metus</w:t>
            </w:r>
          </w:p>
        </w:tc>
        <w:tc>
          <w:tcPr>
            <w:tcW w:w="1692" w:type="dxa"/>
          </w:tcPr>
          <w:p w14:paraId="36F8F9FD" w14:textId="77777777" w:rsidR="00C72440" w:rsidRDefault="00C72440" w:rsidP="001940E6">
            <w:r>
              <w:t>J. Gudelienė</w:t>
            </w:r>
          </w:p>
        </w:tc>
        <w:tc>
          <w:tcPr>
            <w:tcW w:w="2917" w:type="dxa"/>
          </w:tcPr>
          <w:p w14:paraId="089B3456" w14:textId="77777777" w:rsidR="00C72440" w:rsidRDefault="00C72440" w:rsidP="00DC491A">
            <w:r>
              <w:t>Įsigytos EMA, EDUKA ir kt. licencijos mokiniams bei mokytojams.</w:t>
            </w:r>
          </w:p>
        </w:tc>
      </w:tr>
      <w:tr w:rsidR="00C72440" w14:paraId="6274B87F" w14:textId="77777777" w:rsidTr="005B3705">
        <w:tc>
          <w:tcPr>
            <w:tcW w:w="1856" w:type="dxa"/>
          </w:tcPr>
          <w:p w14:paraId="6111EC5F" w14:textId="77777777" w:rsidR="00C72440" w:rsidRDefault="00C72440" w:rsidP="001940E6"/>
        </w:tc>
        <w:tc>
          <w:tcPr>
            <w:tcW w:w="2127" w:type="dxa"/>
          </w:tcPr>
          <w:p w14:paraId="07A5D7D3" w14:textId="77777777" w:rsidR="00C72440" w:rsidRDefault="00C72440" w:rsidP="00DC491A">
            <w:r>
              <w:t xml:space="preserve">2.1.1. </w:t>
            </w:r>
            <w:r w:rsidRPr="009F1478">
              <w:t>Naudojamos skait</w:t>
            </w:r>
            <w:r>
              <w:t xml:space="preserve">meninės priemonės: EMA, EDUCA, </w:t>
            </w:r>
            <w:proofErr w:type="spellStart"/>
            <w:r>
              <w:t>e</w:t>
            </w:r>
            <w:r w:rsidRPr="009F1478">
              <w:t>test</w:t>
            </w:r>
            <w:proofErr w:type="spellEnd"/>
            <w:r w:rsidRPr="009F1478">
              <w:t xml:space="preserve"> sistema, Egzaminatorius, elektroniniai vadovėliai ir kt.</w:t>
            </w:r>
          </w:p>
        </w:tc>
        <w:tc>
          <w:tcPr>
            <w:tcW w:w="1262" w:type="dxa"/>
          </w:tcPr>
          <w:p w14:paraId="00556EEE" w14:textId="77777777" w:rsidR="00C72440" w:rsidRDefault="00C72440" w:rsidP="001940E6">
            <w:r>
              <w:t>Per metus</w:t>
            </w:r>
          </w:p>
        </w:tc>
        <w:tc>
          <w:tcPr>
            <w:tcW w:w="1692" w:type="dxa"/>
          </w:tcPr>
          <w:p w14:paraId="688D598E" w14:textId="77777777" w:rsidR="00C72440" w:rsidRDefault="00C72440" w:rsidP="001940E6">
            <w:r>
              <w:t>Mokytojai</w:t>
            </w:r>
          </w:p>
        </w:tc>
        <w:tc>
          <w:tcPr>
            <w:tcW w:w="2917" w:type="dxa"/>
          </w:tcPr>
          <w:p w14:paraId="11B1862A" w14:textId="77777777" w:rsidR="00C72440" w:rsidRDefault="00C72440" w:rsidP="00DC491A">
            <w:r>
              <w:t>Mokinių, pagerinusių turėtą pasiekimų lygį, augs 10 proc.</w:t>
            </w:r>
          </w:p>
        </w:tc>
      </w:tr>
      <w:tr w:rsidR="00C72440" w14:paraId="0D3CE8C0" w14:textId="77777777" w:rsidTr="005B3705">
        <w:tc>
          <w:tcPr>
            <w:tcW w:w="1856" w:type="dxa"/>
          </w:tcPr>
          <w:p w14:paraId="32D6C5AA" w14:textId="77777777" w:rsidR="00C72440" w:rsidRDefault="00C72440" w:rsidP="001940E6"/>
        </w:tc>
        <w:tc>
          <w:tcPr>
            <w:tcW w:w="2127" w:type="dxa"/>
          </w:tcPr>
          <w:p w14:paraId="7469E950" w14:textId="77777777" w:rsidR="00C72440" w:rsidRDefault="00C72440" w:rsidP="00DC491A">
            <w:r>
              <w:t>2.1.2. Ugdymo procese n</w:t>
            </w:r>
            <w:r w:rsidRPr="009F1478">
              <w:t>audojamos išmaniosios lentos, multimedijos, planšetiniai kompiuteriai, išmanieji telefonai.</w:t>
            </w:r>
          </w:p>
        </w:tc>
        <w:tc>
          <w:tcPr>
            <w:tcW w:w="1262" w:type="dxa"/>
          </w:tcPr>
          <w:p w14:paraId="1E28AB1C" w14:textId="77777777" w:rsidR="00C72440" w:rsidRDefault="00C72440" w:rsidP="00DC491A">
            <w:r>
              <w:t>Per metus</w:t>
            </w:r>
          </w:p>
        </w:tc>
        <w:tc>
          <w:tcPr>
            <w:tcW w:w="1692" w:type="dxa"/>
          </w:tcPr>
          <w:p w14:paraId="19390D31" w14:textId="77777777" w:rsidR="00C72440" w:rsidRDefault="00C72440" w:rsidP="00DC491A">
            <w:r>
              <w:t>Mokytojai</w:t>
            </w:r>
          </w:p>
        </w:tc>
        <w:tc>
          <w:tcPr>
            <w:tcW w:w="2917" w:type="dxa"/>
          </w:tcPr>
          <w:p w14:paraId="3CBBD73C" w14:textId="77777777" w:rsidR="00C72440" w:rsidRDefault="00C72440" w:rsidP="00DC491A">
            <w:r>
              <w:t>Siekdami geresnių mokymosi rezultatų visi gimnazijos mokytojai per pamokas naudoja išmaniąsias priemones.</w:t>
            </w:r>
          </w:p>
        </w:tc>
      </w:tr>
      <w:tr w:rsidR="00C72440" w14:paraId="7DDEEF2A" w14:textId="77777777" w:rsidTr="005B3705">
        <w:tc>
          <w:tcPr>
            <w:tcW w:w="1856" w:type="dxa"/>
          </w:tcPr>
          <w:p w14:paraId="74B9B9F4" w14:textId="77777777" w:rsidR="00C72440" w:rsidRDefault="00C72440" w:rsidP="001940E6"/>
        </w:tc>
        <w:tc>
          <w:tcPr>
            <w:tcW w:w="2127" w:type="dxa"/>
          </w:tcPr>
          <w:p w14:paraId="141FCC4A" w14:textId="77777777" w:rsidR="00C72440" w:rsidRDefault="00C72440" w:rsidP="00DC491A">
            <w:r>
              <w:t>2.1.3. Integruotų STEAM pamokų vedimas</w:t>
            </w:r>
          </w:p>
        </w:tc>
        <w:tc>
          <w:tcPr>
            <w:tcW w:w="1262" w:type="dxa"/>
          </w:tcPr>
          <w:p w14:paraId="22ECF618" w14:textId="77777777" w:rsidR="00C72440" w:rsidRDefault="00C72440" w:rsidP="001940E6">
            <w:r>
              <w:t>Per metus</w:t>
            </w:r>
          </w:p>
        </w:tc>
        <w:tc>
          <w:tcPr>
            <w:tcW w:w="1692" w:type="dxa"/>
          </w:tcPr>
          <w:p w14:paraId="77A9CDEF" w14:textId="77777777" w:rsidR="00C72440" w:rsidRDefault="00C72440" w:rsidP="001940E6">
            <w:r>
              <w:t>Dalykų mokytojai</w:t>
            </w:r>
          </w:p>
        </w:tc>
        <w:tc>
          <w:tcPr>
            <w:tcW w:w="2917" w:type="dxa"/>
          </w:tcPr>
          <w:p w14:paraId="484E3426" w14:textId="77777777" w:rsidR="00C72440" w:rsidRDefault="00C72440" w:rsidP="00C30EEE">
            <w:r>
              <w:t xml:space="preserve">Vedamos integruotos pamokos gamtamokslių laboratorijoje. Kviečiami kitų rajono gimnazijų mokiniai atlikti integruotas, </w:t>
            </w:r>
            <w:proofErr w:type="spellStart"/>
            <w:r>
              <w:t>patyrimines</w:t>
            </w:r>
            <w:proofErr w:type="spellEnd"/>
            <w:r>
              <w:t xml:space="preserve"> veiklas laboratorijoje.</w:t>
            </w:r>
          </w:p>
          <w:p w14:paraId="7B33660D" w14:textId="77777777" w:rsidR="00C72440" w:rsidRDefault="00C72440" w:rsidP="00C30EEE">
            <w:r>
              <w:t>Gimnazijos 7 – IV klasių mokiniai 2-3 kartus per metus vyksta į Alytaus kolegijos atviros prieigos centrą.</w:t>
            </w:r>
          </w:p>
        </w:tc>
      </w:tr>
      <w:tr w:rsidR="00C72440" w14:paraId="26FF782C" w14:textId="77777777" w:rsidTr="005B3705">
        <w:tc>
          <w:tcPr>
            <w:tcW w:w="1856" w:type="dxa"/>
          </w:tcPr>
          <w:p w14:paraId="6C8A1491" w14:textId="77777777" w:rsidR="00C72440" w:rsidRPr="00247F86" w:rsidRDefault="00C72440" w:rsidP="00012405">
            <w:pPr>
              <w:pStyle w:val="Sraopastraipa"/>
              <w:tabs>
                <w:tab w:val="left" w:pos="426"/>
              </w:tabs>
              <w:ind w:left="0"/>
              <w:rPr>
                <w:szCs w:val="24"/>
              </w:rPr>
            </w:pPr>
            <w:r>
              <w:t xml:space="preserve">2.2. </w:t>
            </w:r>
            <w:r w:rsidRPr="000F7601">
              <w:rPr>
                <w:szCs w:val="24"/>
              </w:rPr>
              <w:t>Siekti aktyvesnio tėvų</w:t>
            </w:r>
            <w:r>
              <w:rPr>
                <w:szCs w:val="24"/>
              </w:rPr>
              <w:t xml:space="preserve"> (kitų atstovų pagal įstatymą)</w:t>
            </w:r>
            <w:r w:rsidRPr="000F7601">
              <w:rPr>
                <w:szCs w:val="24"/>
              </w:rPr>
              <w:t xml:space="preserve"> dalyvavimo ugdymo procese ir įstaigos organizuojamose veiklose</w:t>
            </w:r>
            <w:r>
              <w:rPr>
                <w:szCs w:val="24"/>
              </w:rPr>
              <w:t>.</w:t>
            </w:r>
          </w:p>
        </w:tc>
        <w:tc>
          <w:tcPr>
            <w:tcW w:w="2127" w:type="dxa"/>
          </w:tcPr>
          <w:p w14:paraId="0843F7B0" w14:textId="77777777" w:rsidR="00C72440" w:rsidRDefault="00C72440" w:rsidP="00DC491A">
            <w:r>
              <w:t>2.2.1. O</w:t>
            </w:r>
            <w:r w:rsidRPr="00247F86">
              <w:t>rganizuojami</w:t>
            </w:r>
            <w:r>
              <w:t xml:space="preserve"> tėvų </w:t>
            </w:r>
            <w:r>
              <w:rPr>
                <w:szCs w:val="24"/>
              </w:rPr>
              <w:t>(kitų atstovų pagal įstatymą)</w:t>
            </w:r>
            <w:r>
              <w:t xml:space="preserve"> susirinkimai, </w:t>
            </w:r>
            <w:r w:rsidRPr="00247F86">
              <w:t xml:space="preserve"> ,,Atvirų durų" renginiai.</w:t>
            </w:r>
          </w:p>
        </w:tc>
        <w:tc>
          <w:tcPr>
            <w:tcW w:w="1262" w:type="dxa"/>
          </w:tcPr>
          <w:p w14:paraId="3281DBE7" w14:textId="77777777" w:rsidR="00C72440" w:rsidRDefault="00C72440" w:rsidP="001940E6">
            <w:r>
              <w:t>Spalis, vasaris</w:t>
            </w:r>
          </w:p>
        </w:tc>
        <w:tc>
          <w:tcPr>
            <w:tcW w:w="1692" w:type="dxa"/>
          </w:tcPr>
          <w:p w14:paraId="3ADDF2E7" w14:textId="77777777" w:rsidR="00C72440" w:rsidRDefault="00C72440" w:rsidP="001940E6">
            <w:r>
              <w:t xml:space="preserve">R. </w:t>
            </w:r>
            <w:proofErr w:type="spellStart"/>
            <w:r>
              <w:t>Ručienė</w:t>
            </w:r>
            <w:proofErr w:type="spellEnd"/>
          </w:p>
        </w:tc>
        <w:tc>
          <w:tcPr>
            <w:tcW w:w="2917" w:type="dxa"/>
          </w:tcPr>
          <w:p w14:paraId="6FBC546B" w14:textId="77777777" w:rsidR="00C72440" w:rsidRDefault="00C72440" w:rsidP="00DC491A">
            <w:r>
              <w:t>Mažiausiai du</w:t>
            </w:r>
            <w:r w:rsidRPr="00247F86">
              <w:t xml:space="preserve"> kartus per mokslo metus</w:t>
            </w:r>
            <w:r>
              <w:t xml:space="preserve"> organizuojami tėvų </w:t>
            </w:r>
            <w:r>
              <w:rPr>
                <w:szCs w:val="24"/>
              </w:rPr>
              <w:t>(kitų atstovų pagal įstatymą) susirinkimai, „Atvirų durų“ renginiai.</w:t>
            </w:r>
          </w:p>
        </w:tc>
      </w:tr>
      <w:tr w:rsidR="00C72440" w14:paraId="2FDA3E7F" w14:textId="77777777" w:rsidTr="005B3705">
        <w:tc>
          <w:tcPr>
            <w:tcW w:w="1856" w:type="dxa"/>
          </w:tcPr>
          <w:p w14:paraId="31B1E7A8" w14:textId="77777777" w:rsidR="00C72440" w:rsidRDefault="00C72440" w:rsidP="001940E6"/>
        </w:tc>
        <w:tc>
          <w:tcPr>
            <w:tcW w:w="2127" w:type="dxa"/>
          </w:tcPr>
          <w:p w14:paraId="1110F04D" w14:textId="77777777" w:rsidR="00C72440" w:rsidRDefault="00C72440" w:rsidP="00DC491A">
            <w:r>
              <w:t xml:space="preserve">2.2.2. </w:t>
            </w:r>
            <w:r w:rsidRPr="00247F86">
              <w:t>Atliekama tėvų</w:t>
            </w:r>
            <w:r>
              <w:t xml:space="preserve"> </w:t>
            </w:r>
            <w:r>
              <w:rPr>
                <w:szCs w:val="24"/>
              </w:rPr>
              <w:t xml:space="preserve">(kitų atstovų pagal įstatymą) </w:t>
            </w:r>
            <w:r w:rsidRPr="00247F86">
              <w:t xml:space="preserve"> apklausa, siekiant išsiaiškinti stipriausias ir silpniausias ugdymo organizavimo sritis.</w:t>
            </w:r>
          </w:p>
        </w:tc>
        <w:tc>
          <w:tcPr>
            <w:tcW w:w="1262" w:type="dxa"/>
          </w:tcPr>
          <w:p w14:paraId="51DF6C66" w14:textId="77777777" w:rsidR="00C72440" w:rsidRDefault="00C72440" w:rsidP="001940E6">
            <w:r>
              <w:t>Gruodis</w:t>
            </w:r>
          </w:p>
        </w:tc>
        <w:tc>
          <w:tcPr>
            <w:tcW w:w="1692" w:type="dxa"/>
          </w:tcPr>
          <w:p w14:paraId="034E6844" w14:textId="77777777" w:rsidR="00C72440" w:rsidRDefault="00C72440" w:rsidP="001940E6">
            <w:r>
              <w:t xml:space="preserve">V. </w:t>
            </w:r>
            <w:proofErr w:type="spellStart"/>
            <w:r>
              <w:t>Jatkauskienė</w:t>
            </w:r>
            <w:proofErr w:type="spellEnd"/>
            <w:r>
              <w:t>,</w:t>
            </w:r>
          </w:p>
          <w:p w14:paraId="720298B2" w14:textId="77777777" w:rsidR="00C72440" w:rsidRDefault="00C72440" w:rsidP="001940E6">
            <w:r>
              <w:t xml:space="preserve">D. </w:t>
            </w:r>
            <w:proofErr w:type="spellStart"/>
            <w:r>
              <w:t>Grėbliūnienė</w:t>
            </w:r>
            <w:proofErr w:type="spellEnd"/>
          </w:p>
        </w:tc>
        <w:tc>
          <w:tcPr>
            <w:tcW w:w="2917" w:type="dxa"/>
          </w:tcPr>
          <w:p w14:paraId="68A8D402" w14:textId="77777777" w:rsidR="00C72440" w:rsidRDefault="00C72440" w:rsidP="00DC491A">
            <w:r>
              <w:t>Kartą per metus organizuojama visuotinė apklausa, klasės auklėtojai vykdo apklausas žodžiu ar raštu.</w:t>
            </w:r>
          </w:p>
        </w:tc>
      </w:tr>
      <w:tr w:rsidR="00C72440" w14:paraId="279BA97E" w14:textId="77777777" w:rsidTr="005B3705">
        <w:tc>
          <w:tcPr>
            <w:tcW w:w="1856" w:type="dxa"/>
          </w:tcPr>
          <w:p w14:paraId="629C6BF2" w14:textId="77777777" w:rsidR="00C72440" w:rsidRDefault="00C72440" w:rsidP="001940E6"/>
        </w:tc>
        <w:tc>
          <w:tcPr>
            <w:tcW w:w="2127" w:type="dxa"/>
          </w:tcPr>
          <w:p w14:paraId="25E60CA4" w14:textId="77777777" w:rsidR="00C72440" w:rsidRDefault="00C72440" w:rsidP="00DC491A">
            <w:r>
              <w:t xml:space="preserve">2.2.3. </w:t>
            </w:r>
            <w:r w:rsidRPr="002F1065">
              <w:t xml:space="preserve">Organizuojami </w:t>
            </w:r>
            <w:r w:rsidRPr="002F1065">
              <w:lastRenderedPageBreak/>
              <w:t>bendri mokinių, jų tėvų</w:t>
            </w:r>
            <w:r>
              <w:t xml:space="preserve"> (kitų atstovų pagal įstatymą) </w:t>
            </w:r>
            <w:r w:rsidRPr="002F1065">
              <w:t xml:space="preserve"> ir mokytojų tradiciniai renginiai: Rugsėjo 1-osios šventė, Kal</w:t>
            </w:r>
            <w:r>
              <w:t>ėdiniai renginiai,</w:t>
            </w:r>
            <w:r w:rsidRPr="002F1065">
              <w:t xml:space="preserve"> a</w:t>
            </w:r>
            <w:r>
              <w:t>biturientų renginiai, karjeros dienų renginiai, sporto varžybos.</w:t>
            </w:r>
          </w:p>
        </w:tc>
        <w:tc>
          <w:tcPr>
            <w:tcW w:w="1262" w:type="dxa"/>
          </w:tcPr>
          <w:p w14:paraId="057FAE5F" w14:textId="77777777" w:rsidR="00C72440" w:rsidRDefault="00C72440" w:rsidP="001940E6">
            <w:r>
              <w:lastRenderedPageBreak/>
              <w:t>Per metus</w:t>
            </w:r>
          </w:p>
        </w:tc>
        <w:tc>
          <w:tcPr>
            <w:tcW w:w="1692" w:type="dxa"/>
          </w:tcPr>
          <w:p w14:paraId="0E512E3C" w14:textId="77777777" w:rsidR="00C72440" w:rsidRDefault="00C72440" w:rsidP="001940E6">
            <w:r>
              <w:t xml:space="preserve">D. </w:t>
            </w:r>
            <w:proofErr w:type="spellStart"/>
            <w:r>
              <w:t>Grėbliūnienė</w:t>
            </w:r>
            <w:proofErr w:type="spellEnd"/>
          </w:p>
        </w:tc>
        <w:tc>
          <w:tcPr>
            <w:tcW w:w="2917" w:type="dxa"/>
            <w:vMerge w:val="restart"/>
          </w:tcPr>
          <w:p w14:paraId="5B675E5B" w14:textId="77777777" w:rsidR="00C72440" w:rsidRDefault="00C72440" w:rsidP="00DC491A">
            <w:r>
              <w:t xml:space="preserve">Visų mokinių tėvai (kiti atstovai pagal įstatymą) </w:t>
            </w:r>
            <w:r>
              <w:lastRenderedPageBreak/>
              <w:t>bent kartą per metus susitinka su klasės auklėtoju (pagal poreikį su mokytojais, pagalbos specialistais) ir aptaria vaiko ugdymosi rezultatus, numato veiksmus ateičiai.</w:t>
            </w:r>
          </w:p>
        </w:tc>
      </w:tr>
      <w:tr w:rsidR="00C72440" w14:paraId="3700DE4D" w14:textId="77777777" w:rsidTr="005B3705">
        <w:tc>
          <w:tcPr>
            <w:tcW w:w="1856" w:type="dxa"/>
          </w:tcPr>
          <w:p w14:paraId="19C217D9" w14:textId="77777777" w:rsidR="00C72440" w:rsidRDefault="00C72440" w:rsidP="001940E6"/>
        </w:tc>
        <w:tc>
          <w:tcPr>
            <w:tcW w:w="2127" w:type="dxa"/>
          </w:tcPr>
          <w:p w14:paraId="4619A7D7" w14:textId="77777777" w:rsidR="00C72440" w:rsidRDefault="00C72440" w:rsidP="00DC491A">
            <w:r>
              <w:t>2.2.4. Organizuojami trišaliai susitikimai (mokinys – tėvai (kiti atstovai pagal įstatymą) – klasės auklėtojas, siekiant užtikrinti kokybiškesnę ir savalaikę mokymosi pagalbą.</w:t>
            </w:r>
          </w:p>
        </w:tc>
        <w:tc>
          <w:tcPr>
            <w:tcW w:w="1262" w:type="dxa"/>
          </w:tcPr>
          <w:p w14:paraId="6148ABEF" w14:textId="77777777" w:rsidR="00C72440" w:rsidRDefault="00C72440" w:rsidP="001940E6">
            <w:r>
              <w:t>Rugsėjis – lapkritis</w:t>
            </w:r>
          </w:p>
        </w:tc>
        <w:tc>
          <w:tcPr>
            <w:tcW w:w="1692" w:type="dxa"/>
          </w:tcPr>
          <w:p w14:paraId="3BF8DEF2" w14:textId="77777777" w:rsidR="00C72440" w:rsidRDefault="00C72440" w:rsidP="001940E6">
            <w:r>
              <w:t>Klasių auklėtojai</w:t>
            </w:r>
          </w:p>
        </w:tc>
        <w:tc>
          <w:tcPr>
            <w:tcW w:w="2917" w:type="dxa"/>
            <w:vMerge/>
          </w:tcPr>
          <w:p w14:paraId="558DABB3" w14:textId="77777777" w:rsidR="00C72440" w:rsidRDefault="00C72440" w:rsidP="001940E6"/>
        </w:tc>
      </w:tr>
      <w:tr w:rsidR="00C72440" w14:paraId="48D1F6EC" w14:textId="77777777" w:rsidTr="005B3705">
        <w:tc>
          <w:tcPr>
            <w:tcW w:w="1856" w:type="dxa"/>
          </w:tcPr>
          <w:p w14:paraId="375CF582" w14:textId="77777777" w:rsidR="00C72440" w:rsidRDefault="00C72440" w:rsidP="00DC491A">
            <w:r>
              <w:t xml:space="preserve">2.3. </w:t>
            </w:r>
            <w:r w:rsidRPr="000F7601">
              <w:rPr>
                <w:szCs w:val="24"/>
              </w:rPr>
              <w:t>Tobulinti vaikų lankomumo sistemą, skatinant sistemingą dalyvavimą ugdymo(</w:t>
            </w:r>
            <w:proofErr w:type="spellStart"/>
            <w:r w:rsidRPr="000F7601">
              <w:rPr>
                <w:szCs w:val="24"/>
              </w:rPr>
              <w:t>si</w:t>
            </w:r>
            <w:proofErr w:type="spellEnd"/>
            <w:r w:rsidRPr="000F7601">
              <w:rPr>
                <w:szCs w:val="24"/>
              </w:rPr>
              <w:t>) procese</w:t>
            </w:r>
            <w:r>
              <w:rPr>
                <w:szCs w:val="24"/>
              </w:rPr>
              <w:t>.</w:t>
            </w:r>
          </w:p>
        </w:tc>
        <w:tc>
          <w:tcPr>
            <w:tcW w:w="2127" w:type="dxa"/>
          </w:tcPr>
          <w:p w14:paraId="04434549" w14:textId="77777777" w:rsidR="00C72440" w:rsidRDefault="00C72440" w:rsidP="00DC491A">
            <w:r>
              <w:t>2.3.1. Kartą per</w:t>
            </w:r>
            <w:r w:rsidRPr="00536C7B">
              <w:t xml:space="preserve"> mėnesį </w:t>
            </w:r>
            <w:r>
              <w:t>Vaiko gerovės komisijoje</w:t>
            </w:r>
            <w:r w:rsidRPr="00536C7B">
              <w:t xml:space="preserve"> aptariamos mokinių </w:t>
            </w:r>
            <w:r>
              <w:t xml:space="preserve">be priežasties pamokų </w:t>
            </w:r>
            <w:r w:rsidRPr="00536C7B">
              <w:t>n</w:t>
            </w:r>
            <w:r>
              <w:t>elankymo priežastys ir</w:t>
            </w:r>
            <w:r w:rsidRPr="00536C7B">
              <w:t xml:space="preserve"> priemonės joms šalinti.</w:t>
            </w:r>
          </w:p>
        </w:tc>
        <w:tc>
          <w:tcPr>
            <w:tcW w:w="1262" w:type="dxa"/>
          </w:tcPr>
          <w:p w14:paraId="23C5B8D2" w14:textId="77777777" w:rsidR="00C72440" w:rsidRDefault="00C72440" w:rsidP="001940E6">
            <w:r>
              <w:t>Per metus</w:t>
            </w:r>
          </w:p>
        </w:tc>
        <w:tc>
          <w:tcPr>
            <w:tcW w:w="1692" w:type="dxa"/>
          </w:tcPr>
          <w:p w14:paraId="735005B6" w14:textId="77777777" w:rsidR="00C72440" w:rsidRDefault="00C72440" w:rsidP="001940E6">
            <w:r>
              <w:t xml:space="preserve">V. </w:t>
            </w:r>
            <w:proofErr w:type="spellStart"/>
            <w:r>
              <w:t>Jatkauskienė</w:t>
            </w:r>
            <w:proofErr w:type="spellEnd"/>
          </w:p>
        </w:tc>
        <w:tc>
          <w:tcPr>
            <w:tcW w:w="2917" w:type="dxa"/>
          </w:tcPr>
          <w:p w14:paraId="5FF80483" w14:textId="77777777" w:rsidR="00C72440" w:rsidRDefault="00C72440" w:rsidP="00DC491A">
            <w:r>
              <w:t>VGK analizuojamos mėnesio lankomumo suvestinės (socialinis pedagogas pateikia analizę). Reikalui esant, kviečiami mokinių tėvai (kiti atstovai pagal įstatymą</w:t>
            </w:r>
          </w:p>
        </w:tc>
      </w:tr>
      <w:tr w:rsidR="00C72440" w14:paraId="7B1DD96E" w14:textId="77777777" w:rsidTr="005B3705">
        <w:tc>
          <w:tcPr>
            <w:tcW w:w="1856" w:type="dxa"/>
          </w:tcPr>
          <w:p w14:paraId="39FA93B3" w14:textId="77777777" w:rsidR="00C72440" w:rsidRDefault="00C72440" w:rsidP="001940E6"/>
        </w:tc>
        <w:tc>
          <w:tcPr>
            <w:tcW w:w="2127" w:type="dxa"/>
          </w:tcPr>
          <w:p w14:paraId="5D011D4E" w14:textId="77777777" w:rsidR="00C72440" w:rsidRDefault="00C72440" w:rsidP="001940E6">
            <w:r>
              <w:t xml:space="preserve">2.3.2. </w:t>
            </w:r>
            <w:r w:rsidRPr="00456247">
              <w:t xml:space="preserve">Kartu su mokinių tėvais </w:t>
            </w:r>
            <w:r>
              <w:t xml:space="preserve">(kitais atstovais pagal įstatymą ) </w:t>
            </w:r>
            <w:r w:rsidRPr="00456247">
              <w:t>ieškoma  motyvacijos skatinimo priemonių mokiniams, turintiems lankomumo problemų.</w:t>
            </w:r>
          </w:p>
        </w:tc>
        <w:tc>
          <w:tcPr>
            <w:tcW w:w="1262" w:type="dxa"/>
          </w:tcPr>
          <w:p w14:paraId="0ECE2D07" w14:textId="77777777" w:rsidR="00C72440" w:rsidRDefault="00D32410" w:rsidP="001940E6">
            <w:r>
              <w:t>2 kartus per metus</w:t>
            </w:r>
          </w:p>
        </w:tc>
        <w:tc>
          <w:tcPr>
            <w:tcW w:w="1692" w:type="dxa"/>
          </w:tcPr>
          <w:p w14:paraId="16A22A68" w14:textId="77777777" w:rsidR="00C72440" w:rsidRDefault="00D32410" w:rsidP="001940E6">
            <w:r>
              <w:t>Ž. Bagdžiūnienė</w:t>
            </w:r>
          </w:p>
        </w:tc>
        <w:tc>
          <w:tcPr>
            <w:tcW w:w="2917" w:type="dxa"/>
          </w:tcPr>
          <w:p w14:paraId="6641887C" w14:textId="77777777" w:rsidR="00C72440" w:rsidRDefault="00C72440" w:rsidP="001940E6">
            <w:r>
              <w:t xml:space="preserve">Visų klasių auklėtojai rengia mokymus tėvams (kitiems atstovams pagal įstatymą), kaip prisijungti prie dienyno </w:t>
            </w:r>
            <w:proofErr w:type="spellStart"/>
            <w:r>
              <w:t>Tamo</w:t>
            </w:r>
            <w:proofErr w:type="spellEnd"/>
            <w:r>
              <w:t xml:space="preserve">, išimti pažymą iš </w:t>
            </w:r>
            <w:proofErr w:type="spellStart"/>
            <w:r>
              <w:t>e.sveikatos</w:t>
            </w:r>
            <w:proofErr w:type="spellEnd"/>
            <w:r>
              <w:t>. Su Tėvų komitetu ir Gimnazijos taryba aptarti mokinių pamokų lankomumo klausimus.</w:t>
            </w:r>
          </w:p>
        </w:tc>
      </w:tr>
      <w:tr w:rsidR="00C72440" w14:paraId="6F9EEC62" w14:textId="77777777" w:rsidTr="00D4459B">
        <w:tc>
          <w:tcPr>
            <w:tcW w:w="9854" w:type="dxa"/>
            <w:gridSpan w:val="5"/>
          </w:tcPr>
          <w:p w14:paraId="432B4FBD" w14:textId="77777777" w:rsidR="00C72440" w:rsidRPr="005C2460" w:rsidRDefault="00C72440" w:rsidP="005C2460">
            <w:pPr>
              <w:jc w:val="center"/>
            </w:pPr>
            <w:r w:rsidRPr="005C2460">
              <w:rPr>
                <w:szCs w:val="24"/>
              </w:rPr>
              <w:t>3.</w:t>
            </w:r>
            <w:r>
              <w:rPr>
                <w:szCs w:val="24"/>
              </w:rPr>
              <w:t xml:space="preserve"> </w:t>
            </w:r>
            <w:r w:rsidRPr="005C2460">
              <w:rPr>
                <w:szCs w:val="24"/>
              </w:rPr>
              <w:t>Geros savijautos, paslaugų užtikrinimas, siekiant tenkinti vaikų poreikius</w:t>
            </w:r>
          </w:p>
        </w:tc>
      </w:tr>
      <w:tr w:rsidR="00C72440" w14:paraId="35A01955" w14:textId="77777777" w:rsidTr="005B3705">
        <w:tc>
          <w:tcPr>
            <w:tcW w:w="1856" w:type="dxa"/>
          </w:tcPr>
          <w:p w14:paraId="3EDF6CEE" w14:textId="77777777" w:rsidR="00C72440" w:rsidRDefault="00C72440" w:rsidP="00F5566E">
            <w:pPr>
              <w:pStyle w:val="Sraopastraipa"/>
              <w:tabs>
                <w:tab w:val="left" w:pos="426"/>
                <w:tab w:val="left" w:pos="1120"/>
              </w:tabs>
              <w:ind w:left="0" w:right="-61"/>
              <w:rPr>
                <w:szCs w:val="24"/>
              </w:rPr>
            </w:pPr>
            <w:r>
              <w:t xml:space="preserve">3.1. </w:t>
            </w:r>
            <w:r w:rsidRPr="000F7601">
              <w:rPr>
                <w:szCs w:val="24"/>
              </w:rPr>
              <w:t xml:space="preserve">Stiprinti prevencinę veiklą, plečiant mokymąsi kitose aplinkose ir </w:t>
            </w:r>
            <w:r w:rsidRPr="000F7601">
              <w:rPr>
                <w:szCs w:val="24"/>
              </w:rPr>
              <w:lastRenderedPageBreak/>
              <w:t>įtraukiant tėvus.</w:t>
            </w:r>
          </w:p>
          <w:p w14:paraId="1C62ADB8" w14:textId="77777777" w:rsidR="00C72440" w:rsidRDefault="00C72440" w:rsidP="001940E6"/>
        </w:tc>
        <w:tc>
          <w:tcPr>
            <w:tcW w:w="2127" w:type="dxa"/>
          </w:tcPr>
          <w:p w14:paraId="10AF3BB8" w14:textId="77777777" w:rsidR="00C72440" w:rsidRDefault="00C72440" w:rsidP="001940E6">
            <w:r>
              <w:lastRenderedPageBreak/>
              <w:t>3.1.1. Vaikų ir jaunimo socializacijos projektų įgyvendinimas.</w:t>
            </w:r>
          </w:p>
        </w:tc>
        <w:tc>
          <w:tcPr>
            <w:tcW w:w="1262" w:type="dxa"/>
          </w:tcPr>
          <w:p w14:paraId="2D92CD73" w14:textId="77777777" w:rsidR="00C72440" w:rsidRDefault="00C72440" w:rsidP="001940E6">
            <w:r>
              <w:t>Liepa, rugpjūtis</w:t>
            </w:r>
          </w:p>
        </w:tc>
        <w:tc>
          <w:tcPr>
            <w:tcW w:w="1692" w:type="dxa"/>
          </w:tcPr>
          <w:p w14:paraId="73E072D1" w14:textId="77777777" w:rsidR="00C72440" w:rsidRDefault="00C72440" w:rsidP="001940E6">
            <w:r>
              <w:t>Ž. Bagdžiūnienė,</w:t>
            </w:r>
          </w:p>
          <w:p w14:paraId="04A1A50E" w14:textId="77777777" w:rsidR="00C72440" w:rsidRDefault="00C72440" w:rsidP="001940E6">
            <w:r>
              <w:t>J. Bagdanavičius</w:t>
            </w:r>
          </w:p>
        </w:tc>
        <w:tc>
          <w:tcPr>
            <w:tcW w:w="2917" w:type="dxa"/>
          </w:tcPr>
          <w:p w14:paraId="4845B791" w14:textId="77777777" w:rsidR="00C72440" w:rsidRDefault="00C72440" w:rsidP="001940E6">
            <w:r>
              <w:t>Organizuotos dvi stovyklos 1 – 8 klasių mokiniams.</w:t>
            </w:r>
          </w:p>
        </w:tc>
      </w:tr>
      <w:tr w:rsidR="00C72440" w14:paraId="3042205F" w14:textId="77777777" w:rsidTr="005B3705">
        <w:tc>
          <w:tcPr>
            <w:tcW w:w="1856" w:type="dxa"/>
          </w:tcPr>
          <w:p w14:paraId="59F89BAF" w14:textId="77777777" w:rsidR="00C72440" w:rsidRDefault="00C72440" w:rsidP="001940E6"/>
        </w:tc>
        <w:tc>
          <w:tcPr>
            <w:tcW w:w="2127" w:type="dxa"/>
          </w:tcPr>
          <w:p w14:paraId="31795F31" w14:textId="77777777" w:rsidR="00C72440" w:rsidRDefault="00C72440" w:rsidP="001940E6">
            <w:r>
              <w:t xml:space="preserve">3.1.2. </w:t>
            </w:r>
            <w:r w:rsidRPr="00A954EA">
              <w:t>Įgyvendinamos LIONS QUEST socialinio emocinio</w:t>
            </w:r>
            <w:r>
              <w:t xml:space="preserve"> ugdymo programos „Paauglystės kryžkelės“, „Raktai į sėkmę“, </w:t>
            </w:r>
            <w:r>
              <w:rPr>
                <w:color w:val="000000" w:themeColor="text1"/>
                <w:szCs w:val="24"/>
              </w:rPr>
              <w:t>„Įveikime kartu“ ir „Obuolio draugai“</w:t>
            </w:r>
            <w:r w:rsidRPr="00A954EA">
              <w:t xml:space="preserve"> klasės valandėlių metu, vykdomi mokymosi tarnaujant projektai.</w:t>
            </w:r>
          </w:p>
        </w:tc>
        <w:tc>
          <w:tcPr>
            <w:tcW w:w="1262" w:type="dxa"/>
          </w:tcPr>
          <w:p w14:paraId="1845B3BE" w14:textId="77777777" w:rsidR="00C72440" w:rsidRDefault="00C72440" w:rsidP="001940E6">
            <w:r>
              <w:t>Per metus</w:t>
            </w:r>
          </w:p>
        </w:tc>
        <w:tc>
          <w:tcPr>
            <w:tcW w:w="1692" w:type="dxa"/>
          </w:tcPr>
          <w:p w14:paraId="450D4ACD" w14:textId="77777777" w:rsidR="00C72440" w:rsidRDefault="00C72440" w:rsidP="001940E6">
            <w:r>
              <w:t>Klasių auklėtojai</w:t>
            </w:r>
          </w:p>
        </w:tc>
        <w:tc>
          <w:tcPr>
            <w:tcW w:w="2917" w:type="dxa"/>
          </w:tcPr>
          <w:p w14:paraId="29FB7EF4" w14:textId="77777777" w:rsidR="00C72440" w:rsidRDefault="00C72440" w:rsidP="00114AD8">
            <w:r>
              <w:t>Saugiai ir gerai besijaučiančių gimnazijoje  mokinių dalis didėja. Dauguma veiklų vyksta ne gimnazijoje.</w:t>
            </w:r>
          </w:p>
        </w:tc>
      </w:tr>
      <w:tr w:rsidR="00C72440" w14:paraId="05C5B346" w14:textId="77777777" w:rsidTr="005B3705">
        <w:tc>
          <w:tcPr>
            <w:tcW w:w="1856" w:type="dxa"/>
          </w:tcPr>
          <w:p w14:paraId="73E0AC28" w14:textId="77777777" w:rsidR="00C72440" w:rsidRDefault="00C72440" w:rsidP="001940E6"/>
        </w:tc>
        <w:tc>
          <w:tcPr>
            <w:tcW w:w="2127" w:type="dxa"/>
          </w:tcPr>
          <w:p w14:paraId="0D397DF5" w14:textId="77777777" w:rsidR="00C72440" w:rsidRDefault="00C72440" w:rsidP="00114AD8">
            <w:r>
              <w:t xml:space="preserve">3.1.3. </w:t>
            </w:r>
            <w:r w:rsidRPr="006C373A">
              <w:t>Integruojamos alkoholio, tabako ir kitų psichiką veikiančių medžiagų vart</w:t>
            </w:r>
            <w:r>
              <w:t xml:space="preserve">ojimo ir sveikatą stiprinančios </w:t>
            </w:r>
            <w:r w:rsidRPr="006C373A">
              <w:t xml:space="preserve"> programos į mokomųjų dalykų pamokas.</w:t>
            </w:r>
          </w:p>
        </w:tc>
        <w:tc>
          <w:tcPr>
            <w:tcW w:w="1262" w:type="dxa"/>
          </w:tcPr>
          <w:p w14:paraId="71A1EA8E" w14:textId="77777777" w:rsidR="00C72440" w:rsidRDefault="00C72440" w:rsidP="001940E6">
            <w:r>
              <w:t>Per metus</w:t>
            </w:r>
          </w:p>
        </w:tc>
        <w:tc>
          <w:tcPr>
            <w:tcW w:w="1692" w:type="dxa"/>
          </w:tcPr>
          <w:p w14:paraId="6BB03F85" w14:textId="77777777" w:rsidR="00C72440" w:rsidRDefault="00D32410" w:rsidP="001940E6">
            <w:r>
              <w:t>Mokytojai</w:t>
            </w:r>
          </w:p>
        </w:tc>
        <w:tc>
          <w:tcPr>
            <w:tcW w:w="2917" w:type="dxa"/>
          </w:tcPr>
          <w:p w14:paraId="6381CDEC" w14:textId="77777777" w:rsidR="00C72440" w:rsidRDefault="00C72440" w:rsidP="001940E6">
            <w:r>
              <w:t>Daugės mokinių, suprantančių neigiamą alkoholio, tabako ir kitų psichiką veikiančių medžiagų vartojimo poveikį žmogaus sveikatai ir visuomene. Prireikus  pagalbos mokiniai žinos, kur ir į ką kreiptis, gebės konstruktyviai spręsti problemas.</w:t>
            </w:r>
          </w:p>
        </w:tc>
      </w:tr>
      <w:tr w:rsidR="00C72440" w14:paraId="375F1770" w14:textId="77777777" w:rsidTr="005B3705">
        <w:tc>
          <w:tcPr>
            <w:tcW w:w="1856" w:type="dxa"/>
          </w:tcPr>
          <w:p w14:paraId="0C7B446C" w14:textId="77777777" w:rsidR="00C72440" w:rsidRDefault="00C72440" w:rsidP="001940E6"/>
        </w:tc>
        <w:tc>
          <w:tcPr>
            <w:tcW w:w="2127" w:type="dxa"/>
          </w:tcPr>
          <w:p w14:paraId="6FFC9B5A" w14:textId="77777777" w:rsidR="00C72440" w:rsidRDefault="00C72440" w:rsidP="001940E6">
            <w:r>
              <w:t>3.1.4. Vykdomas t</w:t>
            </w:r>
            <w:r w:rsidRPr="00114AD8">
              <w:t>ėvų švietimas reng</w:t>
            </w:r>
            <w:r>
              <w:t>iant informacinius lankstinukus</w:t>
            </w:r>
            <w:r w:rsidRPr="00114AD8">
              <w:t>. Informacijos tėvams apie vykstančias paskaitas, mokymus, renginiu sklaida.</w:t>
            </w:r>
          </w:p>
        </w:tc>
        <w:tc>
          <w:tcPr>
            <w:tcW w:w="1262" w:type="dxa"/>
          </w:tcPr>
          <w:p w14:paraId="48E0CDC5" w14:textId="77777777" w:rsidR="00C72440" w:rsidRDefault="00C72440" w:rsidP="001940E6">
            <w:r>
              <w:t>Per metus</w:t>
            </w:r>
          </w:p>
        </w:tc>
        <w:tc>
          <w:tcPr>
            <w:tcW w:w="1692" w:type="dxa"/>
          </w:tcPr>
          <w:p w14:paraId="7342E4FE" w14:textId="77777777" w:rsidR="00C72440" w:rsidRDefault="00C72440" w:rsidP="001940E6">
            <w:r>
              <w:t xml:space="preserve">D. </w:t>
            </w:r>
            <w:proofErr w:type="spellStart"/>
            <w:r>
              <w:t>Grėbliūnienė</w:t>
            </w:r>
            <w:proofErr w:type="spellEnd"/>
          </w:p>
          <w:p w14:paraId="6857C9B9" w14:textId="77777777" w:rsidR="00C72440" w:rsidRDefault="00C72440" w:rsidP="001940E6">
            <w:r>
              <w:t xml:space="preserve">R. </w:t>
            </w:r>
            <w:proofErr w:type="spellStart"/>
            <w:r>
              <w:t>Ručienė</w:t>
            </w:r>
            <w:proofErr w:type="spellEnd"/>
          </w:p>
        </w:tc>
        <w:tc>
          <w:tcPr>
            <w:tcW w:w="2917" w:type="dxa"/>
          </w:tcPr>
          <w:p w14:paraId="0AE2BC51" w14:textId="77777777" w:rsidR="00C72440" w:rsidRDefault="00C72440" w:rsidP="001940E6">
            <w:r>
              <w:t>Tėvams (kitiems atstovams pagal įstatymą) pristatomos numatomos veiklos, projektai, šventės. Supažindinami su vaikų pažangos ir pasiekimų vertinimu. Supažindinami su pagalbos vaikams specialistais, numatomais neformalaus ugdymo būreliais.</w:t>
            </w:r>
          </w:p>
        </w:tc>
      </w:tr>
      <w:tr w:rsidR="00C72440" w14:paraId="56A4FA1F" w14:textId="77777777" w:rsidTr="005B3705">
        <w:tc>
          <w:tcPr>
            <w:tcW w:w="1856" w:type="dxa"/>
          </w:tcPr>
          <w:p w14:paraId="5612FD60" w14:textId="77777777" w:rsidR="00C72440" w:rsidRDefault="00C72440" w:rsidP="007F6EB7">
            <w:pPr>
              <w:pStyle w:val="Sraopastraipa"/>
              <w:tabs>
                <w:tab w:val="left" w:pos="426"/>
              </w:tabs>
              <w:ind w:left="0"/>
              <w:rPr>
                <w:szCs w:val="24"/>
              </w:rPr>
            </w:pPr>
            <w:r>
              <w:t xml:space="preserve">3.2. </w:t>
            </w:r>
            <w:r>
              <w:rPr>
                <w:szCs w:val="24"/>
              </w:rPr>
              <w:t>Stiprinti švietimo pagalbos teikimą.</w:t>
            </w:r>
          </w:p>
          <w:p w14:paraId="318F35FA" w14:textId="77777777" w:rsidR="00C72440" w:rsidRDefault="00C72440" w:rsidP="001940E6"/>
        </w:tc>
        <w:tc>
          <w:tcPr>
            <w:tcW w:w="2127" w:type="dxa"/>
          </w:tcPr>
          <w:p w14:paraId="5E167316" w14:textId="77777777" w:rsidR="00C72440" w:rsidRDefault="00C72440" w:rsidP="001940E6">
            <w:r>
              <w:t xml:space="preserve">3.2.1. </w:t>
            </w:r>
            <w:r w:rsidRPr="00190305">
              <w:t xml:space="preserve">Sistemingai teikiama ir primenama informacija ir rekomendacijos dėl reagavimo </w:t>
            </w:r>
            <w:r>
              <w:t xml:space="preserve">į </w:t>
            </w:r>
            <w:r w:rsidRPr="00190305">
              <w:t>netinkamą elgesį.</w:t>
            </w:r>
          </w:p>
        </w:tc>
        <w:tc>
          <w:tcPr>
            <w:tcW w:w="1262" w:type="dxa"/>
          </w:tcPr>
          <w:p w14:paraId="1E4A06D5" w14:textId="77777777" w:rsidR="00C72440" w:rsidRDefault="00C72440" w:rsidP="001940E6">
            <w:r>
              <w:t>Per metus</w:t>
            </w:r>
          </w:p>
        </w:tc>
        <w:tc>
          <w:tcPr>
            <w:tcW w:w="1692" w:type="dxa"/>
          </w:tcPr>
          <w:p w14:paraId="18F4EC2D" w14:textId="77777777" w:rsidR="00C72440" w:rsidRDefault="00C72440" w:rsidP="001940E6">
            <w:r>
              <w:t>Soc. Pedagogė, psichologė, klasės auklėtojai</w:t>
            </w:r>
          </w:p>
        </w:tc>
        <w:tc>
          <w:tcPr>
            <w:tcW w:w="2917" w:type="dxa"/>
          </w:tcPr>
          <w:p w14:paraId="0715492D" w14:textId="77777777" w:rsidR="00C72440" w:rsidRDefault="00C72440" w:rsidP="001940E6">
            <w:r>
              <w:t xml:space="preserve">Didės dalis mokinių, gerai besijaučiančių gimnazijoje, gebančių racionaliau išnaudoti visas teikiamas galimybes lavintis, mokytis. </w:t>
            </w:r>
          </w:p>
        </w:tc>
      </w:tr>
      <w:tr w:rsidR="00C72440" w14:paraId="31AA99CC" w14:textId="77777777" w:rsidTr="005B3705">
        <w:tc>
          <w:tcPr>
            <w:tcW w:w="1856" w:type="dxa"/>
          </w:tcPr>
          <w:p w14:paraId="121C48A3" w14:textId="77777777" w:rsidR="00C72440" w:rsidRDefault="00C72440" w:rsidP="001940E6"/>
        </w:tc>
        <w:tc>
          <w:tcPr>
            <w:tcW w:w="2127" w:type="dxa"/>
          </w:tcPr>
          <w:p w14:paraId="621B52BB" w14:textId="77777777" w:rsidR="00C72440" w:rsidRDefault="00C72440" w:rsidP="001940E6">
            <w:r>
              <w:t>3.2.2. Mokiniai lanko švietimo pagalbos specialistų konsultacijas.</w:t>
            </w:r>
          </w:p>
        </w:tc>
        <w:tc>
          <w:tcPr>
            <w:tcW w:w="1262" w:type="dxa"/>
          </w:tcPr>
          <w:p w14:paraId="4D41AEA4" w14:textId="77777777" w:rsidR="00C72440" w:rsidRDefault="00C72440" w:rsidP="001940E6">
            <w:r>
              <w:t>Per metus</w:t>
            </w:r>
          </w:p>
        </w:tc>
        <w:tc>
          <w:tcPr>
            <w:tcW w:w="1692" w:type="dxa"/>
          </w:tcPr>
          <w:p w14:paraId="6BD5BA31" w14:textId="77777777" w:rsidR="00C72440" w:rsidRDefault="00C72440" w:rsidP="001940E6">
            <w:r>
              <w:t>Soc. Pedagogė, psichologė, logopedė</w:t>
            </w:r>
          </w:p>
        </w:tc>
        <w:tc>
          <w:tcPr>
            <w:tcW w:w="2917" w:type="dxa"/>
          </w:tcPr>
          <w:p w14:paraId="0154EA3B" w14:textId="77777777" w:rsidR="00C72440" w:rsidRDefault="00C72440" w:rsidP="001940E6">
            <w:r>
              <w:t xml:space="preserve">Parengti ir patvirtinti švietimo specialistų darbo grafikai, patalpinti </w:t>
            </w:r>
            <w:proofErr w:type="spellStart"/>
            <w:r>
              <w:t>e.svetainėje</w:t>
            </w:r>
            <w:proofErr w:type="spellEnd"/>
            <w:r>
              <w:t xml:space="preserve">. Vyksta individualus darbas su </w:t>
            </w:r>
            <w:r>
              <w:lastRenderedPageBreak/>
              <w:t>mokiniu, grupinis su klase, konsultuojami šeimos nariai, mokytojai.</w:t>
            </w:r>
          </w:p>
        </w:tc>
      </w:tr>
      <w:tr w:rsidR="00C72440" w14:paraId="5D27FC41" w14:textId="77777777" w:rsidTr="005B3705">
        <w:tc>
          <w:tcPr>
            <w:tcW w:w="1856" w:type="dxa"/>
          </w:tcPr>
          <w:p w14:paraId="78DB0212" w14:textId="77777777" w:rsidR="00C72440" w:rsidRPr="00F83238" w:rsidRDefault="00C72440" w:rsidP="007F6EB7">
            <w:pPr>
              <w:pStyle w:val="Sraopastraipa"/>
              <w:tabs>
                <w:tab w:val="left" w:pos="426"/>
              </w:tabs>
              <w:ind w:left="0"/>
              <w:rPr>
                <w:szCs w:val="24"/>
              </w:rPr>
            </w:pPr>
            <w:r w:rsidRPr="007F6EB7">
              <w:lastRenderedPageBreak/>
              <w:t>3.</w:t>
            </w:r>
            <w:r>
              <w:t xml:space="preserve">3. </w:t>
            </w:r>
            <w:r>
              <w:rPr>
                <w:szCs w:val="24"/>
              </w:rPr>
              <w:t>Tirti neformaliojo švietimo efektyvumą ir poreikį.</w:t>
            </w:r>
          </w:p>
          <w:p w14:paraId="04EB6584" w14:textId="77777777" w:rsidR="00C72440" w:rsidRPr="007F6EB7" w:rsidRDefault="00C72440" w:rsidP="007F6EB7"/>
        </w:tc>
        <w:tc>
          <w:tcPr>
            <w:tcW w:w="2127" w:type="dxa"/>
          </w:tcPr>
          <w:p w14:paraId="55A22349" w14:textId="77777777" w:rsidR="00C72440" w:rsidRPr="00AB0CFC" w:rsidRDefault="00C72440" w:rsidP="00AB0CFC">
            <w:r w:rsidRPr="00AB0CFC">
              <w:t>3.</w:t>
            </w:r>
            <w:r>
              <w:t>3.1. Atliekamos mokinių, tėvų apklausos (žodžiu, raštu)</w:t>
            </w:r>
          </w:p>
        </w:tc>
        <w:tc>
          <w:tcPr>
            <w:tcW w:w="1262" w:type="dxa"/>
          </w:tcPr>
          <w:p w14:paraId="48309969" w14:textId="77777777" w:rsidR="00C72440" w:rsidRDefault="00C72440" w:rsidP="001940E6">
            <w:r>
              <w:t>Rugsėjis,</w:t>
            </w:r>
          </w:p>
          <w:p w14:paraId="0B7A2E95" w14:textId="77777777" w:rsidR="00C72440" w:rsidRDefault="00C72440" w:rsidP="001940E6">
            <w:r>
              <w:t>gegužė</w:t>
            </w:r>
          </w:p>
        </w:tc>
        <w:tc>
          <w:tcPr>
            <w:tcW w:w="1692" w:type="dxa"/>
          </w:tcPr>
          <w:p w14:paraId="6959D102" w14:textId="77777777" w:rsidR="00C72440" w:rsidRDefault="00C72440" w:rsidP="001940E6">
            <w:r>
              <w:t xml:space="preserve">D. </w:t>
            </w:r>
            <w:proofErr w:type="spellStart"/>
            <w:r>
              <w:t>Grėbliūnienė</w:t>
            </w:r>
            <w:proofErr w:type="spellEnd"/>
          </w:p>
        </w:tc>
        <w:tc>
          <w:tcPr>
            <w:tcW w:w="2917" w:type="dxa"/>
          </w:tcPr>
          <w:p w14:paraId="35B4337C" w14:textId="77777777" w:rsidR="00C72440" w:rsidRDefault="00C72440" w:rsidP="001940E6">
            <w:r>
              <w:t>Per metus atliekamos 2 apklausos dėl neformaliojo ugdymo poreikio ir būrelių veiklos efektyvumo. Aiškinamasi, kiek neformalus ugdymas, aktyvi kiekvieno mokinio veikla mažina patyčias, neigiamos nuomonės formavimą, patiriamą psichinę įtampą dėl didelio krūvio, ypač vyresnėse klasėse.</w:t>
            </w:r>
          </w:p>
        </w:tc>
      </w:tr>
      <w:tr w:rsidR="00C72440" w14:paraId="2B9BB26F" w14:textId="77777777" w:rsidTr="005B3705">
        <w:tc>
          <w:tcPr>
            <w:tcW w:w="1856" w:type="dxa"/>
          </w:tcPr>
          <w:p w14:paraId="62052C24" w14:textId="77777777" w:rsidR="00C72440" w:rsidRDefault="00C72440" w:rsidP="001940E6"/>
        </w:tc>
        <w:tc>
          <w:tcPr>
            <w:tcW w:w="2127" w:type="dxa"/>
          </w:tcPr>
          <w:p w14:paraId="7B7B5BCF" w14:textId="77777777" w:rsidR="00C72440" w:rsidRDefault="00C72440" w:rsidP="001940E6">
            <w:r>
              <w:t>3.3.2. Atliekamos apklausos tiriančios, kokį poveikį neformalus ugdymas turi pilietiškumo, tapatumo, savanorystės ugdymui.</w:t>
            </w:r>
          </w:p>
        </w:tc>
        <w:tc>
          <w:tcPr>
            <w:tcW w:w="1262" w:type="dxa"/>
          </w:tcPr>
          <w:p w14:paraId="467E0245" w14:textId="77777777" w:rsidR="00C72440" w:rsidRDefault="00C72440" w:rsidP="001940E6">
            <w:r>
              <w:t>Gegužė-birželis</w:t>
            </w:r>
          </w:p>
        </w:tc>
        <w:tc>
          <w:tcPr>
            <w:tcW w:w="1692" w:type="dxa"/>
          </w:tcPr>
          <w:p w14:paraId="6B29E476" w14:textId="77777777" w:rsidR="00C72440" w:rsidRDefault="00C72440" w:rsidP="001940E6">
            <w:r>
              <w:t xml:space="preserve">D. </w:t>
            </w:r>
            <w:proofErr w:type="spellStart"/>
            <w:r>
              <w:t>Grėbliūnienė</w:t>
            </w:r>
            <w:proofErr w:type="spellEnd"/>
          </w:p>
        </w:tc>
        <w:tc>
          <w:tcPr>
            <w:tcW w:w="2917" w:type="dxa"/>
          </w:tcPr>
          <w:p w14:paraId="412E6313" w14:textId="77777777" w:rsidR="00C72440" w:rsidRDefault="00C72440" w:rsidP="001940E6">
            <w:r>
              <w:t>Atlikta mokinių apklausa ir su jos rezultatais supažindinama gimnazijos bendruomenė.</w:t>
            </w:r>
          </w:p>
        </w:tc>
      </w:tr>
    </w:tbl>
    <w:p w14:paraId="0F1920B2" w14:textId="77777777" w:rsidR="002F0BB2" w:rsidRDefault="002F0BB2" w:rsidP="001940E6">
      <w:pPr>
        <w:spacing w:after="0"/>
      </w:pPr>
    </w:p>
    <w:p w14:paraId="5208145F" w14:textId="77777777" w:rsidR="002F0BB2" w:rsidRDefault="002F0BB2" w:rsidP="001940E6">
      <w:pPr>
        <w:spacing w:after="0"/>
      </w:pPr>
    </w:p>
    <w:p w14:paraId="1B0253D6" w14:textId="77777777" w:rsidR="00D32410" w:rsidRDefault="00D32410" w:rsidP="00D32410">
      <w:pPr>
        <w:jc w:val="center"/>
        <w:rPr>
          <w:rFonts w:ascii="Times New Roman" w:hAnsi="Times New Roman" w:cs="Times New Roman"/>
          <w:sz w:val="24"/>
          <w:szCs w:val="24"/>
        </w:rPr>
      </w:pPr>
      <w:r>
        <w:rPr>
          <w:rFonts w:ascii="Times New Roman" w:hAnsi="Times New Roman" w:cs="Times New Roman"/>
          <w:b/>
          <w:bCs/>
          <w:sz w:val="24"/>
          <w:szCs w:val="24"/>
        </w:rPr>
        <w:t>UGDYMO PROCESO ORGANIZAVIMAS</w:t>
      </w:r>
    </w:p>
    <w:p w14:paraId="4356EB9E" w14:textId="77777777" w:rsidR="00D32410" w:rsidRDefault="00D32410" w:rsidP="00D32410">
      <w:pPr>
        <w:tabs>
          <w:tab w:val="left" w:pos="851"/>
        </w:tabs>
        <w:rPr>
          <w:rFonts w:ascii="Times New Roman" w:hAnsi="Times New Roman" w:cs="Times New Roman"/>
          <w:bCs/>
          <w:color w:val="FF0000"/>
          <w:sz w:val="24"/>
          <w:szCs w:val="24"/>
        </w:rPr>
      </w:pPr>
      <w:r>
        <w:rPr>
          <w:rFonts w:ascii="Times New Roman" w:hAnsi="Times New Roman" w:cs="Times New Roman"/>
          <w:bCs/>
          <w:sz w:val="24"/>
          <w:szCs w:val="24"/>
        </w:rPr>
        <w:t xml:space="preserve">               Mokytojų tarybos posėdžiai</w:t>
      </w:r>
      <w:r>
        <w:rPr>
          <w:rFonts w:ascii="Times New Roman" w:hAnsi="Times New Roman" w:cs="Times New Roman"/>
          <w:bCs/>
          <w:color w:val="FF0000"/>
          <w:sz w:val="24"/>
          <w:szCs w:val="24"/>
        </w:rPr>
        <w:t>.</w:t>
      </w:r>
    </w:p>
    <w:tbl>
      <w:tblPr>
        <w:tblW w:w="5003" w:type="pct"/>
        <w:tblLook w:val="01E0" w:firstRow="1" w:lastRow="1" w:firstColumn="1" w:lastColumn="1" w:noHBand="0" w:noVBand="0"/>
      </w:tblPr>
      <w:tblGrid>
        <w:gridCol w:w="1012"/>
        <w:gridCol w:w="7176"/>
        <w:gridCol w:w="1672"/>
      </w:tblGrid>
      <w:tr w:rsidR="00D32410" w14:paraId="7B72177C" w14:textId="77777777" w:rsidTr="00DC491A">
        <w:trPr>
          <w:trHeight w:val="354"/>
        </w:trPr>
        <w:tc>
          <w:tcPr>
            <w:tcW w:w="513" w:type="pct"/>
            <w:tcBorders>
              <w:top w:val="single" w:sz="4" w:space="0" w:color="auto"/>
              <w:left w:val="single" w:sz="4" w:space="0" w:color="auto"/>
              <w:bottom w:val="single" w:sz="4" w:space="0" w:color="auto"/>
              <w:right w:val="single" w:sz="4" w:space="0" w:color="auto"/>
            </w:tcBorders>
            <w:hideMark/>
          </w:tcPr>
          <w:p w14:paraId="7899F30C" w14:textId="77777777" w:rsidR="00D32410" w:rsidRDefault="00D32410" w:rsidP="00DC4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w:t>
            </w:r>
          </w:p>
          <w:p w14:paraId="450E0DB8" w14:textId="77777777" w:rsidR="00D32410" w:rsidRDefault="00D32410" w:rsidP="00DC49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Nr.</w:t>
            </w:r>
          </w:p>
        </w:tc>
        <w:tc>
          <w:tcPr>
            <w:tcW w:w="3639" w:type="pct"/>
            <w:tcBorders>
              <w:top w:val="single" w:sz="4" w:space="0" w:color="auto"/>
              <w:left w:val="single" w:sz="4" w:space="0" w:color="auto"/>
              <w:bottom w:val="single" w:sz="4" w:space="0" w:color="auto"/>
              <w:right w:val="single" w:sz="4" w:space="0" w:color="auto"/>
            </w:tcBorders>
            <w:hideMark/>
          </w:tcPr>
          <w:p w14:paraId="47311726" w14:textId="77777777" w:rsidR="00D32410" w:rsidRDefault="00D32410" w:rsidP="00DC49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Tema</w:t>
            </w:r>
          </w:p>
        </w:tc>
        <w:tc>
          <w:tcPr>
            <w:tcW w:w="848" w:type="pct"/>
            <w:tcBorders>
              <w:top w:val="single" w:sz="4" w:space="0" w:color="auto"/>
              <w:left w:val="single" w:sz="4" w:space="0" w:color="auto"/>
              <w:bottom w:val="single" w:sz="4" w:space="0" w:color="auto"/>
              <w:right w:val="single" w:sz="4" w:space="0" w:color="auto"/>
            </w:tcBorders>
            <w:hideMark/>
          </w:tcPr>
          <w:p w14:paraId="4151D556" w14:textId="77777777" w:rsidR="00D32410" w:rsidRDefault="00D32410" w:rsidP="00DC49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Data</w:t>
            </w:r>
          </w:p>
        </w:tc>
      </w:tr>
      <w:tr w:rsidR="00D32410" w14:paraId="067848F3" w14:textId="77777777" w:rsidTr="00DC491A">
        <w:trPr>
          <w:trHeight w:val="352"/>
        </w:trPr>
        <w:tc>
          <w:tcPr>
            <w:tcW w:w="513" w:type="pct"/>
            <w:tcBorders>
              <w:top w:val="single" w:sz="4" w:space="0" w:color="auto"/>
              <w:left w:val="single" w:sz="4" w:space="0" w:color="auto"/>
              <w:bottom w:val="single" w:sz="4" w:space="0" w:color="auto"/>
              <w:right w:val="single" w:sz="4" w:space="0" w:color="auto"/>
            </w:tcBorders>
            <w:hideMark/>
          </w:tcPr>
          <w:p w14:paraId="62FBE8AE" w14:textId="77777777" w:rsidR="00D32410" w:rsidRDefault="00D32410" w:rsidP="00DC491A">
            <w:pPr>
              <w:rPr>
                <w:rFonts w:ascii="Times New Roman" w:hAnsi="Times New Roman" w:cs="Times New Roman"/>
                <w:sz w:val="24"/>
                <w:szCs w:val="24"/>
              </w:rPr>
            </w:pPr>
            <w:r>
              <w:rPr>
                <w:rFonts w:ascii="Times New Roman" w:hAnsi="Times New Roman" w:cs="Times New Roman"/>
                <w:sz w:val="24"/>
                <w:szCs w:val="24"/>
              </w:rPr>
              <w:t>1.</w:t>
            </w:r>
          </w:p>
        </w:tc>
        <w:tc>
          <w:tcPr>
            <w:tcW w:w="3639" w:type="pct"/>
            <w:tcBorders>
              <w:top w:val="single" w:sz="4" w:space="0" w:color="auto"/>
              <w:left w:val="single" w:sz="4" w:space="0" w:color="auto"/>
              <w:bottom w:val="single" w:sz="4" w:space="0" w:color="auto"/>
              <w:right w:val="single" w:sz="4" w:space="0" w:color="auto"/>
            </w:tcBorders>
          </w:tcPr>
          <w:p w14:paraId="751A4621" w14:textId="77777777" w:rsidR="00D32410" w:rsidRDefault="00D32410" w:rsidP="00187849">
            <w:pPr>
              <w:spacing w:after="0"/>
              <w:jc w:val="both"/>
              <w:rPr>
                <w:rFonts w:ascii="Times New Roman" w:hAnsi="Times New Roman" w:cs="Times New Roman"/>
                <w:sz w:val="24"/>
                <w:szCs w:val="24"/>
              </w:rPr>
            </w:pPr>
            <w:r>
              <w:rPr>
                <w:rFonts w:ascii="Times New Roman" w:hAnsi="Times New Roman" w:cs="Times New Roman"/>
                <w:sz w:val="24"/>
                <w:szCs w:val="24"/>
              </w:rPr>
              <w:t>1. Dėl  mokinių I pusmečio ugdymosi rezultatų, lankomumo analizės.</w:t>
            </w:r>
          </w:p>
          <w:p w14:paraId="0C0167E9" w14:textId="77777777" w:rsidR="00D32410" w:rsidRDefault="00D32410" w:rsidP="00187849">
            <w:pPr>
              <w:tabs>
                <w:tab w:val="left" w:pos="264"/>
              </w:tabs>
              <w:spacing w:after="0"/>
              <w:jc w:val="both"/>
              <w:rPr>
                <w:rFonts w:ascii="Times New Roman" w:hAnsi="Times New Roman" w:cs="Times New Roman"/>
                <w:sz w:val="24"/>
                <w:szCs w:val="24"/>
              </w:rPr>
            </w:pPr>
            <w:r>
              <w:rPr>
                <w:rFonts w:ascii="Times New Roman" w:hAnsi="Times New Roman" w:cs="Times New Roman"/>
                <w:sz w:val="24"/>
                <w:szCs w:val="24"/>
              </w:rPr>
              <w:t>2. Dėl pasiruošimo tarpiniams egzaminams.</w:t>
            </w:r>
          </w:p>
          <w:p w14:paraId="2CFC1C4E" w14:textId="77777777" w:rsidR="00D32410" w:rsidRDefault="00D32410" w:rsidP="00187849">
            <w:pPr>
              <w:tabs>
                <w:tab w:val="left" w:pos="264"/>
              </w:tabs>
              <w:spacing w:after="0"/>
              <w:jc w:val="both"/>
              <w:rPr>
                <w:rFonts w:ascii="Times New Roman" w:hAnsi="Times New Roman" w:cs="Times New Roman"/>
                <w:sz w:val="24"/>
                <w:szCs w:val="24"/>
              </w:rPr>
            </w:pPr>
            <w:r>
              <w:rPr>
                <w:rFonts w:ascii="Times New Roman" w:hAnsi="Times New Roman" w:cs="Times New Roman"/>
                <w:sz w:val="24"/>
                <w:szCs w:val="24"/>
              </w:rPr>
              <w:t>3. Dėl Ugdymo plano pakeitimų.</w:t>
            </w:r>
          </w:p>
          <w:p w14:paraId="5ED69AD3" w14:textId="77777777" w:rsidR="00D32410" w:rsidRDefault="00D32410" w:rsidP="00187849">
            <w:pPr>
              <w:spacing w:after="0"/>
              <w:jc w:val="both"/>
              <w:rPr>
                <w:rFonts w:ascii="Times New Roman" w:hAnsi="Times New Roman" w:cs="Times New Roman"/>
                <w:sz w:val="24"/>
                <w:szCs w:val="24"/>
              </w:rPr>
            </w:pPr>
            <w:r>
              <w:rPr>
                <w:rFonts w:ascii="Times New Roman" w:hAnsi="Times New Roman" w:cs="Times New Roman"/>
                <w:sz w:val="24"/>
                <w:szCs w:val="24"/>
              </w:rPr>
              <w:t>4. Dėl pagalbos specialistų veiklos ataskaitos už 2023 m.</w:t>
            </w:r>
          </w:p>
          <w:p w14:paraId="69FE7D39" w14:textId="77777777" w:rsidR="00D32410" w:rsidRDefault="00D32410" w:rsidP="00187849">
            <w:pPr>
              <w:spacing w:after="0"/>
              <w:jc w:val="both"/>
              <w:rPr>
                <w:rFonts w:ascii="Times New Roman" w:hAnsi="Times New Roman" w:cs="Times New Roman"/>
                <w:sz w:val="24"/>
                <w:szCs w:val="24"/>
              </w:rPr>
            </w:pPr>
            <w:r>
              <w:rPr>
                <w:rFonts w:ascii="Times New Roman" w:hAnsi="Times New Roman" w:cs="Times New Roman"/>
                <w:sz w:val="24"/>
                <w:szCs w:val="24"/>
              </w:rPr>
              <w:t>5. Dėl IT panaudojimo</w:t>
            </w:r>
            <w:r w:rsidR="00D44D43">
              <w:rPr>
                <w:rFonts w:ascii="Times New Roman" w:hAnsi="Times New Roman" w:cs="Times New Roman"/>
                <w:sz w:val="24"/>
                <w:szCs w:val="24"/>
              </w:rPr>
              <w:t xml:space="preserve"> mokinių mokymosi rezultatams gerinti ir mokymosi motyvacijai kelti.</w:t>
            </w:r>
          </w:p>
          <w:p w14:paraId="6316D51D" w14:textId="77777777" w:rsidR="00D44D43" w:rsidRDefault="00D44D43" w:rsidP="00187849">
            <w:pPr>
              <w:spacing w:after="0"/>
              <w:jc w:val="both"/>
              <w:rPr>
                <w:rFonts w:ascii="Times New Roman" w:hAnsi="Times New Roman" w:cs="Times New Roman"/>
                <w:sz w:val="24"/>
                <w:szCs w:val="24"/>
              </w:rPr>
            </w:pPr>
            <w:r>
              <w:rPr>
                <w:rFonts w:ascii="Times New Roman" w:hAnsi="Times New Roman" w:cs="Times New Roman"/>
                <w:sz w:val="24"/>
                <w:szCs w:val="24"/>
              </w:rPr>
              <w:t>6. Dėl gimnazijos veiklos kokybės įsivertinimo rezultatų už 2023 m.</w:t>
            </w:r>
          </w:p>
          <w:p w14:paraId="7DFA9877" w14:textId="77777777" w:rsidR="00D44D43" w:rsidRDefault="00D44D43" w:rsidP="00187849">
            <w:pPr>
              <w:spacing w:after="0"/>
              <w:jc w:val="both"/>
              <w:rPr>
                <w:rFonts w:ascii="Times New Roman" w:hAnsi="Times New Roman" w:cs="Times New Roman"/>
                <w:sz w:val="24"/>
                <w:szCs w:val="24"/>
              </w:rPr>
            </w:pPr>
            <w:r>
              <w:rPr>
                <w:rFonts w:ascii="Times New Roman" w:hAnsi="Times New Roman" w:cs="Times New Roman"/>
                <w:sz w:val="24"/>
                <w:szCs w:val="24"/>
              </w:rPr>
              <w:t>7. Dėl 2023 m. veiklos plano analizės ir 2024 m. veiklos plano pristatymo.</w:t>
            </w:r>
          </w:p>
          <w:p w14:paraId="11B812C1" w14:textId="77777777" w:rsidR="00D44D43" w:rsidRDefault="00D44D43" w:rsidP="00187849">
            <w:pPr>
              <w:spacing w:after="0"/>
              <w:jc w:val="both"/>
              <w:rPr>
                <w:rFonts w:ascii="Times New Roman" w:hAnsi="Times New Roman" w:cs="Times New Roman"/>
                <w:sz w:val="24"/>
                <w:szCs w:val="24"/>
              </w:rPr>
            </w:pPr>
            <w:r>
              <w:rPr>
                <w:rFonts w:ascii="Times New Roman" w:hAnsi="Times New Roman" w:cs="Times New Roman"/>
                <w:sz w:val="24"/>
                <w:szCs w:val="24"/>
              </w:rPr>
              <w:t xml:space="preserve">8. Dėl veiklos kokybės įsivertinimo planavimo 2024 m. </w:t>
            </w:r>
          </w:p>
          <w:p w14:paraId="5DB443F6" w14:textId="77777777" w:rsidR="00D44D43" w:rsidRDefault="00D44D43" w:rsidP="00187849">
            <w:pPr>
              <w:spacing w:after="0"/>
              <w:jc w:val="both"/>
              <w:rPr>
                <w:rFonts w:ascii="Times New Roman" w:hAnsi="Times New Roman" w:cs="Times New Roman"/>
                <w:sz w:val="24"/>
                <w:szCs w:val="24"/>
              </w:rPr>
            </w:pPr>
            <w:r>
              <w:rPr>
                <w:rFonts w:ascii="Times New Roman" w:hAnsi="Times New Roman" w:cs="Times New Roman"/>
                <w:sz w:val="24"/>
                <w:szCs w:val="24"/>
              </w:rPr>
              <w:t>9. Dėl TŪM projekto veiklų 2024 m.</w:t>
            </w:r>
          </w:p>
        </w:tc>
        <w:tc>
          <w:tcPr>
            <w:tcW w:w="848" w:type="pct"/>
            <w:tcBorders>
              <w:top w:val="single" w:sz="4" w:space="0" w:color="auto"/>
              <w:left w:val="single" w:sz="4" w:space="0" w:color="auto"/>
              <w:bottom w:val="single" w:sz="4" w:space="0" w:color="auto"/>
              <w:right w:val="single" w:sz="4" w:space="0" w:color="auto"/>
            </w:tcBorders>
          </w:tcPr>
          <w:p w14:paraId="67A02A01" w14:textId="77777777" w:rsidR="00D32410" w:rsidRDefault="00D32410" w:rsidP="00DC491A">
            <w:pPr>
              <w:jc w:val="both"/>
              <w:rPr>
                <w:rFonts w:ascii="Times New Roman" w:hAnsi="Times New Roman" w:cs="Times New Roman"/>
                <w:sz w:val="24"/>
                <w:szCs w:val="24"/>
              </w:rPr>
            </w:pPr>
            <w:r>
              <w:rPr>
                <w:rFonts w:ascii="Times New Roman" w:hAnsi="Times New Roman" w:cs="Times New Roman"/>
                <w:sz w:val="24"/>
                <w:szCs w:val="24"/>
              </w:rPr>
              <w:t>Vasaris</w:t>
            </w:r>
          </w:p>
        </w:tc>
      </w:tr>
      <w:tr w:rsidR="00D278D0" w14:paraId="6030FE5C" w14:textId="77777777" w:rsidTr="00DC491A">
        <w:trPr>
          <w:trHeight w:val="352"/>
        </w:trPr>
        <w:tc>
          <w:tcPr>
            <w:tcW w:w="513" w:type="pct"/>
            <w:tcBorders>
              <w:top w:val="single" w:sz="4" w:space="0" w:color="auto"/>
              <w:left w:val="single" w:sz="4" w:space="0" w:color="auto"/>
              <w:bottom w:val="single" w:sz="4" w:space="0" w:color="auto"/>
              <w:right w:val="single" w:sz="4" w:space="0" w:color="auto"/>
            </w:tcBorders>
          </w:tcPr>
          <w:p w14:paraId="4F934AEC" w14:textId="77777777" w:rsidR="00D278D0" w:rsidRDefault="00D278D0" w:rsidP="00D278D0">
            <w:pPr>
              <w:rPr>
                <w:rFonts w:ascii="Times New Roman" w:hAnsi="Times New Roman" w:cs="Times New Roman"/>
                <w:sz w:val="24"/>
                <w:szCs w:val="24"/>
              </w:rPr>
            </w:pPr>
            <w:r>
              <w:rPr>
                <w:rFonts w:ascii="Times New Roman" w:hAnsi="Times New Roman" w:cs="Times New Roman"/>
                <w:sz w:val="24"/>
                <w:szCs w:val="24"/>
              </w:rPr>
              <w:t>2.</w:t>
            </w:r>
          </w:p>
        </w:tc>
        <w:tc>
          <w:tcPr>
            <w:tcW w:w="3639" w:type="pct"/>
            <w:tcBorders>
              <w:top w:val="single" w:sz="4" w:space="0" w:color="auto"/>
              <w:left w:val="single" w:sz="4" w:space="0" w:color="auto"/>
              <w:bottom w:val="single" w:sz="4" w:space="0" w:color="auto"/>
              <w:right w:val="single" w:sz="4" w:space="0" w:color="auto"/>
            </w:tcBorders>
          </w:tcPr>
          <w:p w14:paraId="6CF19269" w14:textId="77777777"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1. Dėl mokinių signalinio pusmečio rezultatų.</w:t>
            </w:r>
          </w:p>
          <w:p w14:paraId="0A8ABE68" w14:textId="77777777"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2. Dėl įtraukiojo</w:t>
            </w:r>
            <w:r>
              <w:rPr>
                <w:rFonts w:ascii="Times New Roman" w:eastAsia="Calibri" w:hAnsi="Times New Roman" w:cs="Times New Roman"/>
                <w:sz w:val="24"/>
                <w:szCs w:val="24"/>
              </w:rPr>
              <w:t xml:space="preserve"> ugdymo veiklų įgyvendinimo</w:t>
            </w:r>
            <w:r>
              <w:rPr>
                <w:rFonts w:ascii="Times New Roman" w:hAnsi="Times New Roman" w:cs="Times New Roman"/>
                <w:sz w:val="24"/>
                <w:szCs w:val="24"/>
              </w:rPr>
              <w:t xml:space="preserve">. </w:t>
            </w:r>
          </w:p>
          <w:p w14:paraId="60AE25DC" w14:textId="07B763CB"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 xml:space="preserve">3. Dėl </w:t>
            </w:r>
            <w:r w:rsidRPr="00203BAC">
              <w:rPr>
                <w:rFonts w:ascii="Times New Roman" w:hAnsi="Times New Roman" w:cs="Times New Roman"/>
                <w:sz w:val="24"/>
                <w:szCs w:val="24"/>
              </w:rPr>
              <w:t>IV klasių mokinių metinių rezultatų analizės.</w:t>
            </w:r>
          </w:p>
        </w:tc>
        <w:tc>
          <w:tcPr>
            <w:tcW w:w="848" w:type="pct"/>
            <w:tcBorders>
              <w:top w:val="single" w:sz="4" w:space="0" w:color="auto"/>
              <w:left w:val="single" w:sz="4" w:space="0" w:color="auto"/>
              <w:bottom w:val="single" w:sz="4" w:space="0" w:color="auto"/>
              <w:right w:val="single" w:sz="4" w:space="0" w:color="auto"/>
            </w:tcBorders>
          </w:tcPr>
          <w:p w14:paraId="13EF58DE" w14:textId="217C0537" w:rsidR="00D278D0" w:rsidRDefault="00D278D0" w:rsidP="00D278D0">
            <w:pPr>
              <w:jc w:val="both"/>
              <w:rPr>
                <w:rFonts w:ascii="Times New Roman" w:hAnsi="Times New Roman" w:cs="Times New Roman"/>
                <w:sz w:val="24"/>
                <w:szCs w:val="24"/>
              </w:rPr>
            </w:pPr>
            <w:r w:rsidRPr="007B3295">
              <w:rPr>
                <w:rFonts w:ascii="Times New Roman" w:hAnsi="Times New Roman" w:cs="Times New Roman"/>
                <w:color w:val="000000" w:themeColor="text1"/>
                <w:sz w:val="24"/>
                <w:szCs w:val="24"/>
              </w:rPr>
              <w:t>Gegužė</w:t>
            </w:r>
          </w:p>
        </w:tc>
      </w:tr>
      <w:tr w:rsidR="00D278D0" w14:paraId="3DB0177F" w14:textId="77777777" w:rsidTr="00D278D0">
        <w:trPr>
          <w:trHeight w:val="352"/>
        </w:trPr>
        <w:tc>
          <w:tcPr>
            <w:tcW w:w="513" w:type="pct"/>
            <w:tcBorders>
              <w:top w:val="single" w:sz="4" w:space="0" w:color="auto"/>
              <w:left w:val="single" w:sz="4" w:space="0" w:color="auto"/>
              <w:bottom w:val="single" w:sz="4" w:space="0" w:color="auto"/>
              <w:right w:val="single" w:sz="4" w:space="0" w:color="auto"/>
            </w:tcBorders>
            <w:hideMark/>
          </w:tcPr>
          <w:p w14:paraId="529AF4B9" w14:textId="77777777" w:rsidR="00D278D0" w:rsidRDefault="00D278D0" w:rsidP="00D278D0">
            <w:pPr>
              <w:rPr>
                <w:rFonts w:ascii="Times New Roman" w:hAnsi="Times New Roman" w:cs="Times New Roman"/>
                <w:sz w:val="24"/>
                <w:szCs w:val="24"/>
              </w:rPr>
            </w:pPr>
            <w:r>
              <w:rPr>
                <w:rFonts w:ascii="Times New Roman" w:hAnsi="Times New Roman" w:cs="Times New Roman"/>
                <w:sz w:val="24"/>
                <w:szCs w:val="24"/>
              </w:rPr>
              <w:t>3.</w:t>
            </w:r>
          </w:p>
          <w:p w14:paraId="1DAB4D3A" w14:textId="77777777" w:rsidR="00D278D0" w:rsidRDefault="00D278D0" w:rsidP="00D278D0">
            <w:pPr>
              <w:rPr>
                <w:rFonts w:ascii="Times New Roman" w:hAnsi="Times New Roman" w:cs="Times New Roman"/>
                <w:sz w:val="24"/>
                <w:szCs w:val="24"/>
              </w:rPr>
            </w:pPr>
          </w:p>
        </w:tc>
        <w:tc>
          <w:tcPr>
            <w:tcW w:w="3639" w:type="pct"/>
            <w:tcBorders>
              <w:top w:val="single" w:sz="4" w:space="0" w:color="auto"/>
              <w:left w:val="single" w:sz="4" w:space="0" w:color="auto"/>
              <w:bottom w:val="single" w:sz="4" w:space="0" w:color="auto"/>
              <w:right w:val="single" w:sz="4" w:space="0" w:color="auto"/>
            </w:tcBorders>
          </w:tcPr>
          <w:p w14:paraId="6CA76ADA" w14:textId="1727F0F3" w:rsidR="00D278D0" w:rsidRDefault="00D278D0" w:rsidP="00D278D0">
            <w:pPr>
              <w:spacing w:after="0"/>
              <w:jc w:val="both"/>
              <w:rPr>
                <w:rFonts w:ascii="Times New Roman" w:hAnsi="Times New Roman" w:cs="Times New Roman"/>
                <w:sz w:val="24"/>
                <w:szCs w:val="24"/>
              </w:rPr>
            </w:pPr>
            <w:r>
              <w:rPr>
                <w:rFonts w:ascii="Times New Roman" w:hAnsi="Times New Roman" w:cs="Times New Roman"/>
                <w:sz w:val="24"/>
                <w:szCs w:val="24"/>
              </w:rPr>
              <w:t>1. Dėl 1–4</w:t>
            </w:r>
            <w:r w:rsidR="002777A5">
              <w:rPr>
                <w:rFonts w:ascii="Times New Roman" w:hAnsi="Times New Roman" w:cs="Times New Roman"/>
                <w:sz w:val="24"/>
                <w:szCs w:val="24"/>
              </w:rPr>
              <w:t>, III</w:t>
            </w:r>
            <w:r>
              <w:rPr>
                <w:rFonts w:ascii="Times New Roman" w:hAnsi="Times New Roman" w:cs="Times New Roman"/>
                <w:sz w:val="24"/>
                <w:szCs w:val="24"/>
              </w:rPr>
              <w:t xml:space="preserve"> klasių mokinių metinių ugdymosi rezultatų, lankomumo analizės, kėlimo į aukštesnę klasę ir papildomų darbų skyrimo.</w:t>
            </w:r>
          </w:p>
        </w:tc>
        <w:tc>
          <w:tcPr>
            <w:tcW w:w="848" w:type="pct"/>
            <w:tcBorders>
              <w:top w:val="single" w:sz="4" w:space="0" w:color="auto"/>
              <w:left w:val="single" w:sz="4" w:space="0" w:color="auto"/>
              <w:bottom w:val="single" w:sz="4" w:space="0" w:color="auto"/>
              <w:right w:val="single" w:sz="4" w:space="0" w:color="auto"/>
            </w:tcBorders>
          </w:tcPr>
          <w:p w14:paraId="6DBB18B7" w14:textId="397C5AF8" w:rsidR="00D278D0" w:rsidRDefault="002777A5" w:rsidP="00D278D0">
            <w:pPr>
              <w:jc w:val="both"/>
              <w:rPr>
                <w:rFonts w:ascii="Times New Roman" w:hAnsi="Times New Roman" w:cs="Times New Roman"/>
                <w:sz w:val="24"/>
                <w:szCs w:val="24"/>
              </w:rPr>
            </w:pPr>
            <w:r>
              <w:rPr>
                <w:rFonts w:ascii="Times New Roman" w:hAnsi="Times New Roman" w:cs="Times New Roman"/>
                <w:sz w:val="24"/>
                <w:szCs w:val="24"/>
              </w:rPr>
              <w:t>Birželis</w:t>
            </w:r>
          </w:p>
        </w:tc>
      </w:tr>
      <w:tr w:rsidR="002777A5" w14:paraId="25FCE9D5" w14:textId="77777777" w:rsidTr="00D278D0">
        <w:trPr>
          <w:trHeight w:val="604"/>
        </w:trPr>
        <w:tc>
          <w:tcPr>
            <w:tcW w:w="513" w:type="pct"/>
            <w:tcBorders>
              <w:top w:val="single" w:sz="4" w:space="0" w:color="auto"/>
              <w:left w:val="single" w:sz="4" w:space="0" w:color="auto"/>
              <w:bottom w:val="single" w:sz="4" w:space="0" w:color="auto"/>
              <w:right w:val="single" w:sz="4" w:space="0" w:color="auto"/>
            </w:tcBorders>
          </w:tcPr>
          <w:p w14:paraId="27823616" w14:textId="77777777" w:rsidR="002777A5" w:rsidRDefault="002777A5" w:rsidP="002777A5">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639" w:type="pct"/>
            <w:tcBorders>
              <w:top w:val="single" w:sz="4" w:space="0" w:color="auto"/>
              <w:left w:val="single" w:sz="4" w:space="0" w:color="auto"/>
              <w:bottom w:val="single" w:sz="4" w:space="0" w:color="auto"/>
              <w:right w:val="single" w:sz="4" w:space="0" w:color="auto"/>
            </w:tcBorders>
          </w:tcPr>
          <w:p w14:paraId="16BD4A4C" w14:textId="4DC63CA2"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1. Dėl 2023–2024 m. m. gimnazijos ugdymo plano įgyvendinimo rezultatų, 2024–2025 m. m. gimnazijos ugdymo plano projekto pristatymo.</w:t>
            </w:r>
          </w:p>
          <w:p w14:paraId="4961A064" w14:textId="62A69D91" w:rsidR="002777A5" w:rsidRDefault="002777A5" w:rsidP="002777A5">
            <w:pPr>
              <w:spacing w:after="0"/>
              <w:jc w:val="both"/>
              <w:rPr>
                <w:rFonts w:ascii="Times New Roman" w:hAnsi="Times New Roman" w:cs="Times New Roman"/>
                <w:color w:val="FF0000"/>
                <w:sz w:val="24"/>
                <w:szCs w:val="24"/>
              </w:rPr>
            </w:pPr>
            <w:r>
              <w:rPr>
                <w:rFonts w:ascii="Times New Roman" w:hAnsi="Times New Roman" w:cs="Times New Roman"/>
                <w:sz w:val="24"/>
                <w:szCs w:val="24"/>
              </w:rPr>
              <w:t>2. Dėl gimnazijos vidaus įsivertinimo tarpinių rezultatų pristatymo.</w:t>
            </w:r>
          </w:p>
        </w:tc>
        <w:tc>
          <w:tcPr>
            <w:tcW w:w="848" w:type="pct"/>
            <w:tcBorders>
              <w:top w:val="single" w:sz="4" w:space="0" w:color="auto"/>
              <w:left w:val="single" w:sz="4" w:space="0" w:color="auto"/>
              <w:right w:val="single" w:sz="4" w:space="0" w:color="auto"/>
            </w:tcBorders>
            <w:hideMark/>
          </w:tcPr>
          <w:p w14:paraId="4152F139" w14:textId="77777777" w:rsidR="002777A5" w:rsidRDefault="002777A5" w:rsidP="002777A5">
            <w:pPr>
              <w:jc w:val="both"/>
              <w:rPr>
                <w:rFonts w:ascii="Times New Roman" w:hAnsi="Times New Roman" w:cs="Times New Roman"/>
                <w:sz w:val="24"/>
                <w:szCs w:val="24"/>
              </w:rPr>
            </w:pPr>
            <w:r>
              <w:rPr>
                <w:rFonts w:ascii="Times New Roman" w:hAnsi="Times New Roman" w:cs="Times New Roman"/>
                <w:sz w:val="24"/>
                <w:szCs w:val="24"/>
              </w:rPr>
              <w:t>Birželis</w:t>
            </w:r>
          </w:p>
        </w:tc>
      </w:tr>
      <w:tr w:rsidR="002777A5" w14:paraId="76BDEB00" w14:textId="77777777" w:rsidTr="00DC491A">
        <w:trPr>
          <w:trHeight w:val="352"/>
        </w:trPr>
        <w:tc>
          <w:tcPr>
            <w:tcW w:w="513" w:type="pct"/>
            <w:tcBorders>
              <w:top w:val="single" w:sz="4" w:space="0" w:color="auto"/>
              <w:left w:val="single" w:sz="4" w:space="0" w:color="auto"/>
              <w:bottom w:val="single" w:sz="4" w:space="0" w:color="auto"/>
              <w:right w:val="single" w:sz="4" w:space="0" w:color="auto"/>
            </w:tcBorders>
            <w:hideMark/>
          </w:tcPr>
          <w:p w14:paraId="15799DC1" w14:textId="287D7DAC" w:rsidR="002777A5" w:rsidRDefault="002777A5" w:rsidP="002777A5">
            <w:pPr>
              <w:rPr>
                <w:rFonts w:ascii="Times New Roman" w:hAnsi="Times New Roman" w:cs="Times New Roman"/>
                <w:sz w:val="24"/>
                <w:szCs w:val="24"/>
              </w:rPr>
            </w:pPr>
            <w:r>
              <w:rPr>
                <w:rFonts w:ascii="Times New Roman" w:hAnsi="Times New Roman" w:cs="Times New Roman"/>
                <w:color w:val="000000" w:themeColor="text1"/>
                <w:sz w:val="24"/>
                <w:szCs w:val="24"/>
              </w:rPr>
              <w:t>5</w:t>
            </w:r>
            <w:r w:rsidRPr="00E56E07">
              <w:rPr>
                <w:rFonts w:ascii="Times New Roman" w:hAnsi="Times New Roman" w:cs="Times New Roman"/>
                <w:color w:val="000000" w:themeColor="text1"/>
                <w:sz w:val="24"/>
                <w:szCs w:val="24"/>
              </w:rPr>
              <w:t>.</w:t>
            </w:r>
          </w:p>
        </w:tc>
        <w:tc>
          <w:tcPr>
            <w:tcW w:w="3639" w:type="pct"/>
            <w:tcBorders>
              <w:top w:val="single" w:sz="4" w:space="0" w:color="auto"/>
              <w:left w:val="single" w:sz="4" w:space="0" w:color="auto"/>
              <w:bottom w:val="single" w:sz="4" w:space="0" w:color="auto"/>
              <w:right w:val="single" w:sz="4" w:space="0" w:color="auto"/>
            </w:tcBorders>
            <w:hideMark/>
          </w:tcPr>
          <w:p w14:paraId="75A5B579" w14:textId="0B3456C2"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1. Dėl 2024–2025 m. m. švietimo politikos prioritetų naujiems mokslo metams pristatymo.</w:t>
            </w:r>
          </w:p>
          <w:p w14:paraId="712FE448" w14:textId="4892DDE5" w:rsidR="002777A5" w:rsidRPr="00E56E07"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 xml:space="preserve">2. Dėl </w:t>
            </w:r>
            <w:r w:rsidRPr="00E56E07">
              <w:rPr>
                <w:rFonts w:ascii="Times New Roman" w:hAnsi="Times New Roman" w:cs="Times New Roman"/>
                <w:sz w:val="24"/>
                <w:szCs w:val="24"/>
              </w:rPr>
              <w:t>supažindinimo su 202</w:t>
            </w:r>
            <w:r>
              <w:rPr>
                <w:rFonts w:ascii="Times New Roman" w:hAnsi="Times New Roman" w:cs="Times New Roman"/>
                <w:sz w:val="24"/>
                <w:szCs w:val="24"/>
              </w:rPr>
              <w:t>4</w:t>
            </w:r>
            <w:r w:rsidRPr="00E56E07">
              <w:rPr>
                <w:rFonts w:ascii="Times New Roman" w:hAnsi="Times New Roman" w:cs="Times New Roman"/>
                <w:sz w:val="24"/>
                <w:szCs w:val="24"/>
              </w:rPr>
              <w:t xml:space="preserve"> m. rugsėjo 1 d. tarifikacijos projektu. </w:t>
            </w:r>
          </w:p>
          <w:p w14:paraId="55558BC6" w14:textId="7783D677"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3. Dėl 2024–2025 m. m. ugdymo plano pristatymo.</w:t>
            </w:r>
          </w:p>
          <w:p w14:paraId="4DE0213E" w14:textId="1600791E"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5. Dėl 2024 m. BE, PUPP, NMPP, tarpinių egzaminų rezultatų.</w:t>
            </w:r>
          </w:p>
        </w:tc>
        <w:tc>
          <w:tcPr>
            <w:tcW w:w="848" w:type="pct"/>
            <w:tcBorders>
              <w:top w:val="single" w:sz="4" w:space="0" w:color="auto"/>
              <w:left w:val="single" w:sz="4" w:space="0" w:color="auto"/>
              <w:bottom w:val="single" w:sz="4" w:space="0" w:color="auto"/>
              <w:right w:val="single" w:sz="4" w:space="0" w:color="auto"/>
            </w:tcBorders>
            <w:hideMark/>
          </w:tcPr>
          <w:p w14:paraId="2A681A19" w14:textId="77777777" w:rsidR="002777A5" w:rsidRDefault="002777A5" w:rsidP="002777A5">
            <w:pPr>
              <w:jc w:val="both"/>
              <w:rPr>
                <w:rFonts w:ascii="Times New Roman" w:hAnsi="Times New Roman" w:cs="Times New Roman"/>
                <w:sz w:val="24"/>
                <w:szCs w:val="24"/>
              </w:rPr>
            </w:pPr>
            <w:r>
              <w:rPr>
                <w:rFonts w:ascii="Times New Roman" w:hAnsi="Times New Roman" w:cs="Times New Roman"/>
                <w:sz w:val="24"/>
                <w:szCs w:val="24"/>
              </w:rPr>
              <w:t>Rugpjūtis</w:t>
            </w:r>
          </w:p>
        </w:tc>
      </w:tr>
      <w:tr w:rsidR="002777A5" w14:paraId="1D73DCC4" w14:textId="77777777" w:rsidTr="00DC491A">
        <w:trPr>
          <w:trHeight w:val="352"/>
        </w:trPr>
        <w:tc>
          <w:tcPr>
            <w:tcW w:w="513" w:type="pct"/>
            <w:tcBorders>
              <w:top w:val="single" w:sz="4" w:space="0" w:color="auto"/>
              <w:left w:val="single" w:sz="4" w:space="0" w:color="auto"/>
              <w:bottom w:val="single" w:sz="4" w:space="0" w:color="auto"/>
              <w:right w:val="single" w:sz="4" w:space="0" w:color="auto"/>
            </w:tcBorders>
            <w:hideMark/>
          </w:tcPr>
          <w:p w14:paraId="6EED487F" w14:textId="77777777" w:rsidR="002777A5" w:rsidRDefault="002777A5" w:rsidP="002777A5">
            <w:pPr>
              <w:rPr>
                <w:rFonts w:ascii="Times New Roman" w:hAnsi="Times New Roman" w:cs="Times New Roman"/>
                <w:color w:val="FF0000"/>
                <w:sz w:val="24"/>
                <w:szCs w:val="24"/>
              </w:rPr>
            </w:pPr>
            <w:r w:rsidRPr="00203BAC">
              <w:rPr>
                <w:rFonts w:ascii="Times New Roman" w:hAnsi="Times New Roman" w:cs="Times New Roman"/>
                <w:sz w:val="24"/>
                <w:szCs w:val="24"/>
              </w:rPr>
              <w:t>7.</w:t>
            </w:r>
          </w:p>
        </w:tc>
        <w:tc>
          <w:tcPr>
            <w:tcW w:w="3639" w:type="pct"/>
            <w:tcBorders>
              <w:top w:val="single" w:sz="4" w:space="0" w:color="auto"/>
              <w:left w:val="single" w:sz="4" w:space="0" w:color="auto"/>
              <w:bottom w:val="single" w:sz="4" w:space="0" w:color="auto"/>
              <w:right w:val="single" w:sz="4" w:space="0" w:color="auto"/>
            </w:tcBorders>
            <w:hideMark/>
          </w:tcPr>
          <w:p w14:paraId="200326C0" w14:textId="77777777" w:rsidR="002777A5" w:rsidRPr="00E56E07"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 xml:space="preserve">1. Dėl </w:t>
            </w:r>
            <w:r w:rsidRPr="00E56E07">
              <w:rPr>
                <w:rFonts w:ascii="Times New Roman" w:hAnsi="Times New Roman" w:cs="Times New Roman"/>
                <w:sz w:val="24"/>
                <w:szCs w:val="24"/>
              </w:rPr>
              <w:t>gimnazijos veiklos įsivertinimo</w:t>
            </w:r>
            <w:r>
              <w:rPr>
                <w:rFonts w:ascii="Times New Roman" w:hAnsi="Times New Roman" w:cs="Times New Roman"/>
                <w:sz w:val="24"/>
                <w:szCs w:val="24"/>
              </w:rPr>
              <w:t xml:space="preserve"> pristatymo</w:t>
            </w:r>
            <w:r w:rsidRPr="00E56E07">
              <w:rPr>
                <w:rFonts w:ascii="Times New Roman" w:hAnsi="Times New Roman" w:cs="Times New Roman"/>
                <w:sz w:val="24"/>
                <w:szCs w:val="24"/>
              </w:rPr>
              <w:t>.</w:t>
            </w:r>
          </w:p>
          <w:p w14:paraId="33F25BE8" w14:textId="659412DF"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2. Dėl gimnazijos ataskaitos už 2024 m. veiklos ataskaitos.</w:t>
            </w:r>
          </w:p>
          <w:p w14:paraId="73BCAA0C" w14:textId="5C46B458" w:rsidR="002777A5" w:rsidRDefault="002777A5" w:rsidP="002777A5">
            <w:pPr>
              <w:spacing w:after="0"/>
              <w:jc w:val="both"/>
              <w:rPr>
                <w:rFonts w:ascii="Times New Roman" w:hAnsi="Times New Roman" w:cs="Times New Roman"/>
                <w:sz w:val="24"/>
                <w:szCs w:val="24"/>
              </w:rPr>
            </w:pPr>
            <w:r>
              <w:rPr>
                <w:rFonts w:ascii="Times New Roman" w:hAnsi="Times New Roman" w:cs="Times New Roman"/>
                <w:sz w:val="24"/>
                <w:szCs w:val="24"/>
              </w:rPr>
              <w:t xml:space="preserve">3. Dėl </w:t>
            </w:r>
            <w:r w:rsidRPr="00E56E07">
              <w:rPr>
                <w:rFonts w:ascii="Times New Roman" w:hAnsi="Times New Roman" w:cs="Times New Roman"/>
                <w:sz w:val="24"/>
                <w:szCs w:val="24"/>
              </w:rPr>
              <w:t>mokytojų ir pagalbos mokiniui specialistų kvalifikacijos kėlimo 202</w:t>
            </w:r>
            <w:r>
              <w:rPr>
                <w:rFonts w:ascii="Times New Roman" w:hAnsi="Times New Roman" w:cs="Times New Roman"/>
                <w:sz w:val="24"/>
                <w:szCs w:val="24"/>
              </w:rPr>
              <w:t>4</w:t>
            </w:r>
            <w:r w:rsidRPr="00E56E07">
              <w:rPr>
                <w:rFonts w:ascii="Times New Roman" w:hAnsi="Times New Roman" w:cs="Times New Roman"/>
                <w:sz w:val="24"/>
                <w:szCs w:val="24"/>
              </w:rPr>
              <w:t xml:space="preserve"> metais ataskaitos.</w:t>
            </w:r>
          </w:p>
          <w:p w14:paraId="27D4753D" w14:textId="00E1DB28" w:rsidR="002777A5" w:rsidRDefault="002777A5" w:rsidP="002777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B40070">
              <w:rPr>
                <w:rFonts w:ascii="Times New Roman" w:hAnsi="Times New Roman" w:cs="Times New Roman"/>
                <w:sz w:val="24"/>
                <w:szCs w:val="24"/>
              </w:rPr>
              <w:t>Dėl mokytojų ir pa</w:t>
            </w:r>
            <w:r>
              <w:rPr>
                <w:rFonts w:ascii="Times New Roman" w:hAnsi="Times New Roman" w:cs="Times New Roman"/>
                <w:sz w:val="24"/>
                <w:szCs w:val="24"/>
              </w:rPr>
              <w:t>galbos mokiniui specialistų 2025-2027</w:t>
            </w:r>
            <w:r w:rsidRPr="00B40070">
              <w:rPr>
                <w:rFonts w:ascii="Times New Roman" w:hAnsi="Times New Roman" w:cs="Times New Roman"/>
                <w:sz w:val="24"/>
                <w:szCs w:val="24"/>
              </w:rPr>
              <w:t xml:space="preserve"> m. m. atestacinės programos pristatymo.</w:t>
            </w:r>
          </w:p>
        </w:tc>
        <w:tc>
          <w:tcPr>
            <w:tcW w:w="848" w:type="pct"/>
            <w:tcBorders>
              <w:top w:val="single" w:sz="4" w:space="0" w:color="auto"/>
              <w:left w:val="single" w:sz="4" w:space="0" w:color="auto"/>
              <w:bottom w:val="single" w:sz="4" w:space="0" w:color="auto"/>
              <w:right w:val="single" w:sz="4" w:space="0" w:color="auto"/>
            </w:tcBorders>
            <w:hideMark/>
          </w:tcPr>
          <w:p w14:paraId="1CA267C6" w14:textId="77777777" w:rsidR="002777A5" w:rsidRDefault="002777A5" w:rsidP="002777A5">
            <w:pPr>
              <w:jc w:val="both"/>
              <w:rPr>
                <w:rFonts w:ascii="Times New Roman" w:hAnsi="Times New Roman" w:cs="Times New Roman"/>
                <w:sz w:val="24"/>
                <w:szCs w:val="24"/>
              </w:rPr>
            </w:pPr>
            <w:r>
              <w:rPr>
                <w:rFonts w:ascii="Times New Roman" w:hAnsi="Times New Roman" w:cs="Times New Roman"/>
                <w:sz w:val="24"/>
                <w:szCs w:val="24"/>
              </w:rPr>
              <w:t>Gruodis</w:t>
            </w:r>
          </w:p>
        </w:tc>
      </w:tr>
    </w:tbl>
    <w:p w14:paraId="00E909C6" w14:textId="77777777" w:rsidR="00D32410" w:rsidRDefault="00D32410" w:rsidP="00D32410">
      <w:pPr>
        <w:rPr>
          <w:rFonts w:ascii="Times New Roman" w:hAnsi="Times New Roman" w:cs="Times New Roman"/>
          <w:b/>
          <w:bCs/>
          <w:color w:val="FF0000"/>
          <w:sz w:val="24"/>
          <w:szCs w:val="24"/>
        </w:rPr>
      </w:pPr>
    </w:p>
    <w:p w14:paraId="072897BF" w14:textId="77777777" w:rsidR="00D32410" w:rsidRDefault="00D32410" w:rsidP="00D32410">
      <w:pPr>
        <w:tabs>
          <w:tab w:val="left" w:pos="851"/>
        </w:tabs>
        <w:rPr>
          <w:rFonts w:ascii="Times New Roman" w:hAnsi="Times New Roman" w:cs="Times New Roman"/>
          <w:bCs/>
          <w:sz w:val="24"/>
          <w:szCs w:val="24"/>
        </w:rPr>
      </w:pPr>
      <w:r>
        <w:rPr>
          <w:rFonts w:ascii="Times New Roman" w:hAnsi="Times New Roman" w:cs="Times New Roman"/>
          <w:bCs/>
          <w:color w:val="FF0000"/>
          <w:sz w:val="24"/>
          <w:szCs w:val="24"/>
        </w:rPr>
        <w:t xml:space="preserve">              </w:t>
      </w:r>
      <w:r>
        <w:rPr>
          <w:rFonts w:ascii="Times New Roman" w:hAnsi="Times New Roman" w:cs="Times New Roman"/>
          <w:bCs/>
          <w:sz w:val="24"/>
          <w:szCs w:val="24"/>
        </w:rPr>
        <w:t>Administracijos pasitarimai.</w:t>
      </w:r>
    </w:p>
    <w:tbl>
      <w:tblPr>
        <w:tblW w:w="5100" w:type="pct"/>
        <w:tblLayout w:type="fixed"/>
        <w:tblLook w:val="01E0" w:firstRow="1" w:lastRow="1" w:firstColumn="1" w:lastColumn="1" w:noHBand="0" w:noVBand="0"/>
      </w:tblPr>
      <w:tblGrid>
        <w:gridCol w:w="676"/>
        <w:gridCol w:w="1274"/>
        <w:gridCol w:w="6238"/>
        <w:gridCol w:w="1863"/>
      </w:tblGrid>
      <w:tr w:rsidR="00D32410" w14:paraId="3505405A" w14:textId="77777777" w:rsidTr="00DC491A">
        <w:tc>
          <w:tcPr>
            <w:tcW w:w="336" w:type="pct"/>
            <w:tcBorders>
              <w:top w:val="single" w:sz="4" w:space="0" w:color="auto"/>
              <w:left w:val="single" w:sz="4" w:space="0" w:color="auto"/>
              <w:bottom w:val="single" w:sz="4" w:space="0" w:color="auto"/>
              <w:right w:val="single" w:sz="4" w:space="0" w:color="auto"/>
            </w:tcBorders>
            <w:hideMark/>
          </w:tcPr>
          <w:p w14:paraId="3B523150" w14:textId="77777777" w:rsidR="00D32410" w:rsidRDefault="00D32410" w:rsidP="00DC491A">
            <w:pPr>
              <w:spacing w:after="0"/>
              <w:jc w:val="center"/>
              <w:rPr>
                <w:rFonts w:ascii="Times New Roman" w:hAnsi="Times New Roman" w:cs="Times New Roman"/>
                <w:sz w:val="24"/>
                <w:szCs w:val="24"/>
              </w:rPr>
            </w:pPr>
            <w:r>
              <w:rPr>
                <w:rFonts w:ascii="Times New Roman" w:hAnsi="Times New Roman" w:cs="Times New Roman"/>
                <w:sz w:val="24"/>
                <w:szCs w:val="24"/>
              </w:rPr>
              <w:t>Eil.Nr.</w:t>
            </w:r>
          </w:p>
        </w:tc>
        <w:tc>
          <w:tcPr>
            <w:tcW w:w="634" w:type="pct"/>
            <w:tcBorders>
              <w:top w:val="single" w:sz="4" w:space="0" w:color="auto"/>
              <w:left w:val="single" w:sz="4" w:space="0" w:color="auto"/>
              <w:bottom w:val="single" w:sz="4" w:space="0" w:color="auto"/>
              <w:right w:val="single" w:sz="4" w:space="0" w:color="auto"/>
            </w:tcBorders>
            <w:hideMark/>
          </w:tcPr>
          <w:p w14:paraId="5B3A8E82" w14:textId="77777777" w:rsidR="00D32410" w:rsidRDefault="00D32410" w:rsidP="00DC491A">
            <w:pPr>
              <w:spacing w:after="0"/>
              <w:jc w:val="center"/>
              <w:rPr>
                <w:rFonts w:ascii="Times New Roman" w:hAnsi="Times New Roman" w:cs="Times New Roman"/>
                <w:sz w:val="24"/>
                <w:szCs w:val="24"/>
              </w:rPr>
            </w:pPr>
            <w:r>
              <w:rPr>
                <w:rFonts w:ascii="Times New Roman" w:hAnsi="Times New Roman" w:cs="Times New Roman"/>
                <w:sz w:val="24"/>
                <w:szCs w:val="24"/>
              </w:rPr>
              <w:t>Data</w:t>
            </w:r>
          </w:p>
        </w:tc>
        <w:tc>
          <w:tcPr>
            <w:tcW w:w="3103" w:type="pct"/>
            <w:tcBorders>
              <w:top w:val="single" w:sz="4" w:space="0" w:color="auto"/>
              <w:left w:val="single" w:sz="4" w:space="0" w:color="auto"/>
              <w:bottom w:val="single" w:sz="4" w:space="0" w:color="auto"/>
              <w:right w:val="single" w:sz="4" w:space="0" w:color="auto"/>
            </w:tcBorders>
            <w:hideMark/>
          </w:tcPr>
          <w:p w14:paraId="7079FB79" w14:textId="77777777" w:rsidR="00D32410" w:rsidRDefault="00D32410" w:rsidP="00DC491A">
            <w:pPr>
              <w:spacing w:after="0"/>
              <w:jc w:val="center"/>
              <w:rPr>
                <w:rFonts w:ascii="Times New Roman" w:hAnsi="Times New Roman" w:cs="Times New Roman"/>
                <w:sz w:val="24"/>
                <w:szCs w:val="24"/>
              </w:rPr>
            </w:pPr>
            <w:r>
              <w:rPr>
                <w:rFonts w:ascii="Times New Roman" w:hAnsi="Times New Roman" w:cs="Times New Roman"/>
                <w:sz w:val="24"/>
                <w:szCs w:val="24"/>
              </w:rPr>
              <w:t>Tema</w:t>
            </w:r>
          </w:p>
        </w:tc>
        <w:tc>
          <w:tcPr>
            <w:tcW w:w="927" w:type="pct"/>
            <w:tcBorders>
              <w:top w:val="single" w:sz="4" w:space="0" w:color="auto"/>
              <w:left w:val="single" w:sz="4" w:space="0" w:color="auto"/>
              <w:bottom w:val="single" w:sz="4" w:space="0" w:color="auto"/>
              <w:right w:val="single" w:sz="4" w:space="0" w:color="auto"/>
            </w:tcBorders>
            <w:hideMark/>
          </w:tcPr>
          <w:p w14:paraId="12B14087" w14:textId="77777777" w:rsidR="00D32410" w:rsidRDefault="00D32410" w:rsidP="00DC491A">
            <w:pPr>
              <w:spacing w:after="0"/>
              <w:jc w:val="center"/>
              <w:rPr>
                <w:rFonts w:ascii="Times New Roman" w:hAnsi="Times New Roman" w:cs="Times New Roman"/>
                <w:sz w:val="24"/>
                <w:szCs w:val="24"/>
              </w:rPr>
            </w:pPr>
            <w:r>
              <w:rPr>
                <w:rFonts w:ascii="Times New Roman" w:hAnsi="Times New Roman" w:cs="Times New Roman"/>
                <w:sz w:val="24"/>
                <w:szCs w:val="24"/>
              </w:rPr>
              <w:t>Atsakingas</w:t>
            </w:r>
          </w:p>
        </w:tc>
      </w:tr>
      <w:tr w:rsidR="00D32410" w14:paraId="40908EEA" w14:textId="77777777" w:rsidTr="00DC491A">
        <w:tc>
          <w:tcPr>
            <w:tcW w:w="336" w:type="pct"/>
            <w:tcBorders>
              <w:top w:val="single" w:sz="4" w:space="0" w:color="auto"/>
              <w:left w:val="single" w:sz="4" w:space="0" w:color="auto"/>
              <w:bottom w:val="single" w:sz="4" w:space="0" w:color="auto"/>
              <w:right w:val="single" w:sz="4" w:space="0" w:color="auto"/>
            </w:tcBorders>
            <w:hideMark/>
          </w:tcPr>
          <w:p w14:paraId="25829736" w14:textId="77777777" w:rsidR="00D32410" w:rsidRDefault="00D32410" w:rsidP="00DC491A">
            <w:pPr>
              <w:rPr>
                <w:rFonts w:ascii="Times New Roman" w:hAnsi="Times New Roman" w:cs="Times New Roman"/>
                <w:sz w:val="24"/>
                <w:szCs w:val="24"/>
              </w:rPr>
            </w:pPr>
            <w:r>
              <w:rPr>
                <w:rFonts w:ascii="Times New Roman" w:hAnsi="Times New Roman" w:cs="Times New Roman"/>
                <w:sz w:val="24"/>
                <w:szCs w:val="24"/>
              </w:rPr>
              <w:t>1.</w:t>
            </w:r>
          </w:p>
        </w:tc>
        <w:tc>
          <w:tcPr>
            <w:tcW w:w="634" w:type="pct"/>
            <w:tcBorders>
              <w:top w:val="single" w:sz="4" w:space="0" w:color="auto"/>
              <w:left w:val="single" w:sz="4" w:space="0" w:color="auto"/>
              <w:bottom w:val="single" w:sz="4" w:space="0" w:color="auto"/>
              <w:right w:val="single" w:sz="4" w:space="0" w:color="auto"/>
            </w:tcBorders>
            <w:hideMark/>
          </w:tcPr>
          <w:p w14:paraId="1DEFB648" w14:textId="77777777" w:rsidR="00D32410" w:rsidRDefault="00D32410" w:rsidP="00DC491A">
            <w:pPr>
              <w:rPr>
                <w:rFonts w:ascii="Times New Roman" w:hAnsi="Times New Roman" w:cs="Times New Roman"/>
                <w:sz w:val="24"/>
                <w:szCs w:val="24"/>
              </w:rPr>
            </w:pPr>
            <w:r>
              <w:rPr>
                <w:rFonts w:ascii="Times New Roman" w:hAnsi="Times New Roman" w:cs="Times New Roman"/>
                <w:sz w:val="24"/>
                <w:szCs w:val="24"/>
              </w:rPr>
              <w:t>Sausis</w:t>
            </w:r>
          </w:p>
        </w:tc>
        <w:tc>
          <w:tcPr>
            <w:tcW w:w="3103" w:type="pct"/>
            <w:tcBorders>
              <w:top w:val="single" w:sz="4" w:space="0" w:color="auto"/>
              <w:left w:val="single" w:sz="4" w:space="0" w:color="auto"/>
              <w:bottom w:val="single" w:sz="4" w:space="0" w:color="auto"/>
              <w:right w:val="single" w:sz="4" w:space="0" w:color="auto"/>
            </w:tcBorders>
          </w:tcPr>
          <w:p w14:paraId="4CAA0D1F" w14:textId="77777777" w:rsidR="0034290B" w:rsidRDefault="0034290B" w:rsidP="0034290B">
            <w:pPr>
              <w:spacing w:after="0"/>
              <w:rPr>
                <w:rFonts w:ascii="Times New Roman" w:hAnsi="Times New Roman" w:cs="Times New Roman"/>
                <w:sz w:val="24"/>
                <w:szCs w:val="24"/>
              </w:rPr>
            </w:pPr>
            <w:r>
              <w:rPr>
                <w:rFonts w:ascii="Times New Roman" w:hAnsi="Times New Roman" w:cs="Times New Roman"/>
                <w:sz w:val="24"/>
                <w:szCs w:val="24"/>
              </w:rPr>
              <w:t>Neformalaus vaikų švietimo būrelių lankomumas.</w:t>
            </w:r>
          </w:p>
          <w:p w14:paraId="32C62AC4" w14:textId="77777777" w:rsidR="0034290B" w:rsidRDefault="0034290B" w:rsidP="0034290B">
            <w:pPr>
              <w:spacing w:after="0"/>
              <w:rPr>
                <w:rFonts w:ascii="Times New Roman" w:hAnsi="Times New Roman" w:cs="Times New Roman"/>
                <w:sz w:val="24"/>
                <w:szCs w:val="24"/>
              </w:rPr>
            </w:pPr>
            <w:r>
              <w:rPr>
                <w:rFonts w:ascii="Times New Roman" w:hAnsi="Times New Roman" w:cs="Times New Roman"/>
                <w:sz w:val="24"/>
                <w:szCs w:val="24"/>
              </w:rPr>
              <w:t>I pusmečio mokinių ugdymosi rezultatai ir lankomumas.</w:t>
            </w:r>
          </w:p>
          <w:p w14:paraId="1B17F8FE" w14:textId="77777777" w:rsidR="00D32410" w:rsidRDefault="0034290B" w:rsidP="0034290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Klasės auklėtojų veiklos stebėsena ir planų vykdymo priežiūra.</w:t>
            </w:r>
          </w:p>
          <w:p w14:paraId="238447FF" w14:textId="4A718A4E" w:rsidR="0034290B" w:rsidRPr="005E324D" w:rsidRDefault="0034290B" w:rsidP="0034290B">
            <w:pPr>
              <w:shd w:val="clear" w:color="auto" w:fill="FFFFFF"/>
              <w:spacing w:after="0" w:line="240" w:lineRule="auto"/>
            </w:pPr>
            <w:r w:rsidRPr="0043698D">
              <w:rPr>
                <w:rFonts w:ascii="Times New Roman" w:hAnsi="Times New Roman" w:cs="Times New Roman"/>
                <w:sz w:val="24"/>
                <w:szCs w:val="24"/>
              </w:rPr>
              <w:t xml:space="preserve">Nacionalinių mokinių pasiekimų </w:t>
            </w:r>
            <w:r>
              <w:rPr>
                <w:rFonts w:ascii="Times New Roman" w:hAnsi="Times New Roman" w:cs="Times New Roman"/>
                <w:sz w:val="24"/>
                <w:szCs w:val="24"/>
              </w:rPr>
              <w:t>organizavimas</w:t>
            </w:r>
            <w:r w:rsidR="00DB2870">
              <w:rPr>
                <w:rFonts w:ascii="Times New Roman" w:hAnsi="Times New Roman" w:cs="Times New Roman"/>
                <w:sz w:val="24"/>
                <w:szCs w:val="24"/>
              </w:rPr>
              <w:t>.</w:t>
            </w:r>
            <w:r>
              <w:rPr>
                <w:rFonts w:ascii="Times New Roman" w:hAnsi="Times New Roman" w:cs="Times New Roman"/>
                <w:sz w:val="24"/>
                <w:szCs w:val="24"/>
              </w:rPr>
              <w:t xml:space="preserve"> </w:t>
            </w:r>
          </w:p>
        </w:tc>
        <w:tc>
          <w:tcPr>
            <w:tcW w:w="927" w:type="pct"/>
            <w:tcBorders>
              <w:top w:val="single" w:sz="4" w:space="0" w:color="auto"/>
              <w:left w:val="single" w:sz="4" w:space="0" w:color="auto"/>
              <w:bottom w:val="single" w:sz="4" w:space="0" w:color="auto"/>
              <w:right w:val="single" w:sz="4" w:space="0" w:color="auto"/>
            </w:tcBorders>
          </w:tcPr>
          <w:p w14:paraId="6BDE0C73" w14:textId="2C9ECE04" w:rsidR="00D32410" w:rsidRDefault="0034290B" w:rsidP="00DC491A">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32410" w14:paraId="460454A5" w14:textId="77777777" w:rsidTr="0034290B">
        <w:trPr>
          <w:trHeight w:val="614"/>
        </w:trPr>
        <w:tc>
          <w:tcPr>
            <w:tcW w:w="336" w:type="pct"/>
            <w:tcBorders>
              <w:top w:val="single" w:sz="4" w:space="0" w:color="auto"/>
              <w:left w:val="single" w:sz="4" w:space="0" w:color="auto"/>
              <w:bottom w:val="nil"/>
              <w:right w:val="single" w:sz="4" w:space="0" w:color="auto"/>
            </w:tcBorders>
            <w:hideMark/>
          </w:tcPr>
          <w:p w14:paraId="04C779A8" w14:textId="77777777" w:rsidR="00D32410" w:rsidRDefault="00D32410" w:rsidP="00DC491A">
            <w:pPr>
              <w:rPr>
                <w:rFonts w:ascii="Times New Roman" w:hAnsi="Times New Roman" w:cs="Times New Roman"/>
                <w:sz w:val="24"/>
                <w:szCs w:val="24"/>
              </w:rPr>
            </w:pPr>
            <w:r>
              <w:rPr>
                <w:rFonts w:ascii="Times New Roman" w:hAnsi="Times New Roman" w:cs="Times New Roman"/>
                <w:sz w:val="24"/>
                <w:szCs w:val="24"/>
              </w:rPr>
              <w:t>2.</w:t>
            </w:r>
          </w:p>
        </w:tc>
        <w:tc>
          <w:tcPr>
            <w:tcW w:w="634" w:type="pct"/>
            <w:tcBorders>
              <w:top w:val="single" w:sz="4" w:space="0" w:color="auto"/>
              <w:left w:val="single" w:sz="4" w:space="0" w:color="auto"/>
              <w:bottom w:val="nil"/>
              <w:right w:val="single" w:sz="4" w:space="0" w:color="auto"/>
            </w:tcBorders>
            <w:hideMark/>
          </w:tcPr>
          <w:p w14:paraId="7392E2EB" w14:textId="77777777" w:rsidR="00D32410" w:rsidRDefault="00D32410" w:rsidP="00DC491A">
            <w:pPr>
              <w:rPr>
                <w:rFonts w:ascii="Times New Roman" w:hAnsi="Times New Roman" w:cs="Times New Roman"/>
                <w:sz w:val="24"/>
                <w:szCs w:val="24"/>
              </w:rPr>
            </w:pPr>
            <w:r>
              <w:rPr>
                <w:rFonts w:ascii="Times New Roman" w:hAnsi="Times New Roman" w:cs="Times New Roman"/>
                <w:sz w:val="24"/>
                <w:szCs w:val="24"/>
              </w:rPr>
              <w:t>Vasaris</w:t>
            </w:r>
          </w:p>
        </w:tc>
        <w:tc>
          <w:tcPr>
            <w:tcW w:w="3103" w:type="pct"/>
            <w:tcBorders>
              <w:top w:val="single" w:sz="4" w:space="0" w:color="auto"/>
              <w:left w:val="single" w:sz="4" w:space="0" w:color="auto"/>
              <w:bottom w:val="nil"/>
              <w:right w:val="single" w:sz="4" w:space="0" w:color="auto"/>
            </w:tcBorders>
            <w:hideMark/>
          </w:tcPr>
          <w:p w14:paraId="2DCCEEF0" w14:textId="77777777" w:rsidR="0034290B" w:rsidRPr="0043698D" w:rsidRDefault="0034290B" w:rsidP="0034290B">
            <w:pPr>
              <w:spacing w:after="0"/>
              <w:rPr>
                <w:rFonts w:ascii="Times New Roman" w:hAnsi="Times New Roman" w:cs="Times New Roman"/>
                <w:sz w:val="24"/>
                <w:szCs w:val="24"/>
              </w:rPr>
            </w:pPr>
            <w:r w:rsidRPr="0043698D">
              <w:rPr>
                <w:rFonts w:ascii="Times New Roman" w:hAnsi="Times New Roman" w:cs="Times New Roman"/>
                <w:sz w:val="24"/>
                <w:szCs w:val="24"/>
              </w:rPr>
              <w:t>Mokyklos internetinio puslapio informatyvumas.</w:t>
            </w:r>
          </w:p>
          <w:p w14:paraId="7AD877B7" w14:textId="77777777" w:rsidR="0034290B" w:rsidRDefault="0034290B" w:rsidP="0034290B">
            <w:pPr>
              <w:spacing w:after="0" w:line="240" w:lineRule="auto"/>
              <w:rPr>
                <w:rFonts w:ascii="Times New Roman" w:hAnsi="Times New Roman" w:cs="Times New Roman"/>
                <w:sz w:val="24"/>
                <w:szCs w:val="24"/>
              </w:rPr>
            </w:pPr>
            <w:r w:rsidRPr="0034290B">
              <w:rPr>
                <w:rFonts w:ascii="Times New Roman" w:hAnsi="Times New Roman" w:cs="Times New Roman"/>
                <w:sz w:val="24"/>
                <w:szCs w:val="24"/>
              </w:rPr>
              <w:t>Elektroninio dienyno pildymo priežiūra.</w:t>
            </w:r>
          </w:p>
          <w:p w14:paraId="4118ECC6" w14:textId="1764A461" w:rsidR="009B005E" w:rsidRPr="009B005E" w:rsidRDefault="009B005E" w:rsidP="0034290B">
            <w:pPr>
              <w:spacing w:after="0" w:line="240" w:lineRule="auto"/>
              <w:rPr>
                <w:rFonts w:ascii="Times New Roman" w:hAnsi="Times New Roman" w:cs="Times New Roman"/>
                <w:sz w:val="24"/>
                <w:szCs w:val="24"/>
              </w:rPr>
            </w:pPr>
            <w:r w:rsidRPr="009B005E">
              <w:rPr>
                <w:rFonts w:ascii="Times New Roman" w:hAnsi="Times New Roman" w:cs="Times New Roman"/>
                <w:sz w:val="24"/>
                <w:szCs w:val="24"/>
              </w:rPr>
              <w:t>Gimnazijos reorganizacija.</w:t>
            </w:r>
          </w:p>
        </w:tc>
        <w:tc>
          <w:tcPr>
            <w:tcW w:w="927" w:type="pct"/>
            <w:tcBorders>
              <w:top w:val="single" w:sz="4" w:space="0" w:color="auto"/>
              <w:left w:val="single" w:sz="4" w:space="0" w:color="auto"/>
              <w:bottom w:val="nil"/>
              <w:right w:val="single" w:sz="4" w:space="0" w:color="auto"/>
            </w:tcBorders>
          </w:tcPr>
          <w:p w14:paraId="5C47B555" w14:textId="34959A64" w:rsidR="00D32410" w:rsidRDefault="0034290B" w:rsidP="00DC491A">
            <w:pPr>
              <w:spacing w:after="0"/>
              <w:rPr>
                <w:rFonts w:ascii="Times New Roman" w:hAnsi="Times New Roman" w:cs="Times New Roman"/>
                <w:sz w:val="24"/>
                <w:szCs w:val="24"/>
              </w:rPr>
            </w:pPr>
            <w:r>
              <w:rPr>
                <w:rFonts w:ascii="Times New Roman" w:hAnsi="Times New Roman" w:cs="Times New Roman"/>
                <w:sz w:val="24"/>
                <w:szCs w:val="24"/>
              </w:rPr>
              <w:t>Direktorė</w:t>
            </w:r>
          </w:p>
        </w:tc>
      </w:tr>
      <w:tr w:rsidR="00DB2870" w14:paraId="4F7DBA4F"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F3024D2" w14:textId="77777777" w:rsidR="00DB2870" w:rsidRDefault="00DB2870" w:rsidP="00DB287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34" w:type="pct"/>
            <w:tcBorders>
              <w:top w:val="single" w:sz="4" w:space="0" w:color="auto"/>
              <w:left w:val="single" w:sz="4" w:space="0" w:color="auto"/>
              <w:bottom w:val="single" w:sz="4" w:space="0" w:color="auto"/>
              <w:right w:val="single" w:sz="4" w:space="0" w:color="auto"/>
            </w:tcBorders>
            <w:hideMark/>
          </w:tcPr>
          <w:p w14:paraId="65014ED3" w14:textId="77777777" w:rsidR="00DB2870" w:rsidRDefault="00DB2870" w:rsidP="00DB2870">
            <w:pPr>
              <w:spacing w:after="0" w:line="240" w:lineRule="auto"/>
              <w:rPr>
                <w:rFonts w:ascii="Times New Roman" w:hAnsi="Times New Roman" w:cs="Times New Roman"/>
                <w:sz w:val="24"/>
                <w:szCs w:val="24"/>
              </w:rPr>
            </w:pPr>
            <w:r>
              <w:rPr>
                <w:rFonts w:ascii="Times New Roman" w:hAnsi="Times New Roman" w:cs="Times New Roman"/>
                <w:sz w:val="24"/>
                <w:szCs w:val="24"/>
              </w:rPr>
              <w:t>Kovas</w:t>
            </w:r>
          </w:p>
        </w:tc>
        <w:tc>
          <w:tcPr>
            <w:tcW w:w="3103" w:type="pct"/>
            <w:tcBorders>
              <w:top w:val="single" w:sz="4" w:space="0" w:color="auto"/>
              <w:left w:val="single" w:sz="4" w:space="0" w:color="auto"/>
              <w:bottom w:val="single" w:sz="4" w:space="0" w:color="auto"/>
              <w:right w:val="single" w:sz="4" w:space="0" w:color="auto"/>
            </w:tcBorders>
          </w:tcPr>
          <w:p w14:paraId="773079C2"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Vadovėlių ir kitų mokymo priemonių poreikis.</w:t>
            </w:r>
          </w:p>
          <w:p w14:paraId="19BBF074" w14:textId="0FBF265C"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Nacionalinių mokinių pasiekimų vykdymas.</w:t>
            </w:r>
          </w:p>
          <w:p w14:paraId="1E7B9356" w14:textId="5A04580C" w:rsidR="00DB2870" w:rsidRPr="00B02B7A"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Socialinės-pilietinės veiklos organizavimas.</w:t>
            </w:r>
          </w:p>
        </w:tc>
        <w:tc>
          <w:tcPr>
            <w:tcW w:w="927" w:type="pct"/>
            <w:tcBorders>
              <w:top w:val="single" w:sz="4" w:space="0" w:color="auto"/>
              <w:left w:val="single" w:sz="4" w:space="0" w:color="auto"/>
              <w:bottom w:val="single" w:sz="4" w:space="0" w:color="auto"/>
              <w:right w:val="single" w:sz="4" w:space="0" w:color="auto"/>
            </w:tcBorders>
          </w:tcPr>
          <w:p w14:paraId="0FBFE340" w14:textId="6ED8D571" w:rsidR="00DB2870" w:rsidRDefault="00DB2870" w:rsidP="00DB2870">
            <w:pPr>
              <w:spacing w:after="0" w:line="240" w:lineRule="auto"/>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540A496E"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5613B0C"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4.</w:t>
            </w:r>
          </w:p>
        </w:tc>
        <w:tc>
          <w:tcPr>
            <w:tcW w:w="634" w:type="pct"/>
            <w:tcBorders>
              <w:top w:val="single" w:sz="4" w:space="0" w:color="auto"/>
              <w:left w:val="single" w:sz="4" w:space="0" w:color="auto"/>
              <w:bottom w:val="single" w:sz="4" w:space="0" w:color="auto"/>
              <w:right w:val="single" w:sz="4" w:space="0" w:color="auto"/>
            </w:tcBorders>
            <w:hideMark/>
          </w:tcPr>
          <w:p w14:paraId="1E2306BD"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Balandis</w:t>
            </w:r>
          </w:p>
        </w:tc>
        <w:tc>
          <w:tcPr>
            <w:tcW w:w="3103" w:type="pct"/>
            <w:tcBorders>
              <w:top w:val="single" w:sz="4" w:space="0" w:color="auto"/>
              <w:left w:val="single" w:sz="4" w:space="0" w:color="auto"/>
              <w:bottom w:val="single" w:sz="4" w:space="0" w:color="auto"/>
              <w:right w:val="single" w:sz="4" w:space="0" w:color="auto"/>
            </w:tcBorders>
            <w:hideMark/>
          </w:tcPr>
          <w:p w14:paraId="35ED0677" w14:textId="6338B0BB" w:rsidR="00DB2870" w:rsidRPr="00AE5E00" w:rsidRDefault="00DB2870" w:rsidP="00DB2870">
            <w:pPr>
              <w:spacing w:after="0"/>
              <w:rPr>
                <w:rFonts w:ascii="Times New Roman" w:hAnsi="Times New Roman" w:cs="Times New Roman"/>
                <w:sz w:val="24"/>
                <w:szCs w:val="24"/>
              </w:rPr>
            </w:pPr>
            <w:r w:rsidRPr="00AA0D76">
              <w:rPr>
                <w:rFonts w:ascii="Times New Roman" w:hAnsi="Times New Roman" w:cs="Times New Roman"/>
                <w:sz w:val="24"/>
                <w:szCs w:val="24"/>
              </w:rPr>
              <w:t>Pasirenkamųjų dalykų ir dalykų modulių pasiūl</w:t>
            </w:r>
            <w:r w:rsidR="00AE5E00">
              <w:rPr>
                <w:rFonts w:ascii="Times New Roman" w:hAnsi="Times New Roman" w:cs="Times New Roman"/>
                <w:sz w:val="24"/>
                <w:szCs w:val="24"/>
              </w:rPr>
              <w:t>a. B</w:t>
            </w:r>
            <w:r>
              <w:rPr>
                <w:rFonts w:ascii="Times New Roman" w:hAnsi="Times New Roman" w:cs="Times New Roman"/>
                <w:sz w:val="24"/>
                <w:szCs w:val="24"/>
              </w:rPr>
              <w:t>endradarbiavim</w:t>
            </w:r>
            <w:r w:rsidR="00AE5E00">
              <w:rPr>
                <w:rFonts w:ascii="Times New Roman" w:hAnsi="Times New Roman" w:cs="Times New Roman"/>
                <w:sz w:val="24"/>
                <w:szCs w:val="24"/>
              </w:rPr>
              <w:t>as</w:t>
            </w:r>
            <w:r w:rsidRPr="00AA0D76">
              <w:rPr>
                <w:rFonts w:ascii="Times New Roman" w:hAnsi="Times New Roman" w:cs="Times New Roman"/>
                <w:sz w:val="24"/>
                <w:szCs w:val="24"/>
              </w:rPr>
              <w:t xml:space="preserve"> su mokinių tėvais</w:t>
            </w:r>
            <w:r>
              <w:rPr>
                <w:rFonts w:ascii="Times New Roman" w:hAnsi="Times New Roman" w:cs="Times New Roman"/>
                <w:sz w:val="24"/>
                <w:szCs w:val="24"/>
              </w:rPr>
              <w:t xml:space="preserve"> (ikimokyklinis skyrius, 1 klasės)</w:t>
            </w:r>
            <w:r w:rsidR="00AE5E00">
              <w:rPr>
                <w:rFonts w:ascii="Times New Roman" w:hAnsi="Times New Roman" w:cs="Times New Roman"/>
                <w:sz w:val="24"/>
                <w:szCs w:val="24"/>
              </w:rPr>
              <w:t xml:space="preserve"> ruošiantis naujiems mokslo metams.</w:t>
            </w:r>
          </w:p>
        </w:tc>
        <w:tc>
          <w:tcPr>
            <w:tcW w:w="927" w:type="pct"/>
            <w:tcBorders>
              <w:top w:val="single" w:sz="4" w:space="0" w:color="auto"/>
              <w:left w:val="single" w:sz="4" w:space="0" w:color="auto"/>
              <w:bottom w:val="single" w:sz="4" w:space="0" w:color="auto"/>
              <w:right w:val="single" w:sz="4" w:space="0" w:color="auto"/>
            </w:tcBorders>
          </w:tcPr>
          <w:p w14:paraId="7B53AC6A" w14:textId="465FA3C8"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2002E2FA"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9AFE298"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5.</w:t>
            </w:r>
          </w:p>
        </w:tc>
        <w:tc>
          <w:tcPr>
            <w:tcW w:w="634" w:type="pct"/>
            <w:tcBorders>
              <w:top w:val="single" w:sz="4" w:space="0" w:color="auto"/>
              <w:left w:val="single" w:sz="4" w:space="0" w:color="auto"/>
              <w:bottom w:val="single" w:sz="4" w:space="0" w:color="auto"/>
              <w:right w:val="single" w:sz="4" w:space="0" w:color="auto"/>
            </w:tcBorders>
            <w:hideMark/>
          </w:tcPr>
          <w:p w14:paraId="5B94AEB1"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Gegužė</w:t>
            </w:r>
          </w:p>
        </w:tc>
        <w:tc>
          <w:tcPr>
            <w:tcW w:w="3103" w:type="pct"/>
            <w:tcBorders>
              <w:top w:val="single" w:sz="4" w:space="0" w:color="auto"/>
              <w:left w:val="single" w:sz="4" w:space="0" w:color="auto"/>
              <w:bottom w:val="single" w:sz="4" w:space="0" w:color="auto"/>
              <w:right w:val="single" w:sz="4" w:space="0" w:color="auto"/>
            </w:tcBorders>
          </w:tcPr>
          <w:p w14:paraId="1C98369B"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Mokinių pasiekimų olimpiadose ir konkursuose analizė.</w:t>
            </w:r>
          </w:p>
          <w:p w14:paraId="16739D52"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Neformaliojo vaikų švietimo užsiėmimų paklausos ir pasiūlos.</w:t>
            </w:r>
          </w:p>
          <w:p w14:paraId="6C67116D" w14:textId="77777777" w:rsidR="00DB2870" w:rsidRPr="0043698D"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Ugdymo plano projekto rengimas.</w:t>
            </w:r>
          </w:p>
          <w:p w14:paraId="47B93F0F" w14:textId="49147D1B" w:rsidR="00DB2870" w:rsidRPr="00543455" w:rsidRDefault="00DB2870" w:rsidP="00DB2870">
            <w:pPr>
              <w:spacing w:after="0"/>
              <w:rPr>
                <w:rFonts w:ascii="Times New Roman" w:hAnsi="Times New Roman" w:cs="Times New Roman"/>
                <w:sz w:val="24"/>
                <w:szCs w:val="24"/>
              </w:rPr>
            </w:pPr>
            <w:r w:rsidRPr="0043698D">
              <w:rPr>
                <w:rFonts w:ascii="Times New Roman" w:hAnsi="Times New Roman" w:cs="Times New Roman"/>
                <w:sz w:val="24"/>
                <w:szCs w:val="24"/>
              </w:rPr>
              <w:t>Mokytojų krūviai.</w:t>
            </w:r>
          </w:p>
        </w:tc>
        <w:tc>
          <w:tcPr>
            <w:tcW w:w="927" w:type="pct"/>
            <w:tcBorders>
              <w:top w:val="single" w:sz="4" w:space="0" w:color="auto"/>
              <w:left w:val="single" w:sz="4" w:space="0" w:color="auto"/>
              <w:bottom w:val="single" w:sz="4" w:space="0" w:color="auto"/>
              <w:right w:val="single" w:sz="4" w:space="0" w:color="auto"/>
            </w:tcBorders>
          </w:tcPr>
          <w:p w14:paraId="4408C88F" w14:textId="6A0C76D1"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3949C504" w14:textId="77777777" w:rsidTr="00DB2870">
        <w:tc>
          <w:tcPr>
            <w:tcW w:w="336" w:type="pct"/>
            <w:tcBorders>
              <w:top w:val="single" w:sz="4" w:space="0" w:color="auto"/>
              <w:left w:val="single" w:sz="4" w:space="0" w:color="auto"/>
              <w:bottom w:val="single" w:sz="4" w:space="0" w:color="auto"/>
              <w:right w:val="single" w:sz="4" w:space="0" w:color="auto"/>
            </w:tcBorders>
            <w:hideMark/>
          </w:tcPr>
          <w:p w14:paraId="29CA602C"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6.</w:t>
            </w:r>
          </w:p>
        </w:tc>
        <w:tc>
          <w:tcPr>
            <w:tcW w:w="634" w:type="pct"/>
            <w:tcBorders>
              <w:top w:val="single" w:sz="4" w:space="0" w:color="auto"/>
              <w:left w:val="single" w:sz="4" w:space="0" w:color="auto"/>
              <w:bottom w:val="single" w:sz="4" w:space="0" w:color="auto"/>
              <w:right w:val="single" w:sz="4" w:space="0" w:color="auto"/>
            </w:tcBorders>
            <w:hideMark/>
          </w:tcPr>
          <w:p w14:paraId="53D8392C" w14:textId="77777777" w:rsidR="00DB2870" w:rsidRDefault="00DB2870" w:rsidP="00DB2870">
            <w:pPr>
              <w:rPr>
                <w:rFonts w:ascii="Times New Roman" w:hAnsi="Times New Roman" w:cs="Times New Roman"/>
                <w:color w:val="FF0000"/>
                <w:sz w:val="24"/>
                <w:szCs w:val="24"/>
              </w:rPr>
            </w:pPr>
            <w:r>
              <w:rPr>
                <w:rFonts w:ascii="Times New Roman" w:hAnsi="Times New Roman" w:cs="Times New Roman"/>
                <w:sz w:val="24"/>
                <w:szCs w:val="24"/>
              </w:rPr>
              <w:t>Birželis</w:t>
            </w:r>
          </w:p>
        </w:tc>
        <w:tc>
          <w:tcPr>
            <w:tcW w:w="3103" w:type="pct"/>
            <w:tcBorders>
              <w:top w:val="single" w:sz="4" w:space="0" w:color="auto"/>
              <w:left w:val="single" w:sz="4" w:space="0" w:color="auto"/>
              <w:bottom w:val="single" w:sz="4" w:space="0" w:color="auto"/>
              <w:right w:val="single" w:sz="4" w:space="0" w:color="auto"/>
            </w:tcBorders>
          </w:tcPr>
          <w:p w14:paraId="65E64EE9" w14:textId="77777777" w:rsidR="00AE5E00" w:rsidRPr="0043698D" w:rsidRDefault="00AE5E00" w:rsidP="00AE5E00">
            <w:pPr>
              <w:spacing w:after="0"/>
              <w:rPr>
                <w:rFonts w:ascii="Times New Roman" w:hAnsi="Times New Roman" w:cs="Times New Roman"/>
                <w:sz w:val="24"/>
                <w:szCs w:val="24"/>
              </w:rPr>
            </w:pPr>
            <w:r w:rsidRPr="0043698D">
              <w:rPr>
                <w:rFonts w:ascii="Times New Roman" w:hAnsi="Times New Roman" w:cs="Times New Roman"/>
                <w:sz w:val="24"/>
                <w:szCs w:val="24"/>
              </w:rPr>
              <w:t>Vaikų vasaros poilsio stovyklos organizavimas.</w:t>
            </w:r>
          </w:p>
          <w:p w14:paraId="4F6E360E" w14:textId="77777777" w:rsidR="00AE5E00" w:rsidRPr="0043698D" w:rsidRDefault="00AE5E00" w:rsidP="00AE5E00">
            <w:pPr>
              <w:spacing w:after="0"/>
              <w:rPr>
                <w:rFonts w:ascii="Times New Roman" w:hAnsi="Times New Roman" w:cs="Times New Roman"/>
                <w:sz w:val="24"/>
                <w:szCs w:val="24"/>
              </w:rPr>
            </w:pPr>
            <w:r w:rsidRPr="0043698D">
              <w:rPr>
                <w:rFonts w:ascii="Times New Roman" w:hAnsi="Times New Roman" w:cs="Times New Roman"/>
                <w:sz w:val="24"/>
                <w:szCs w:val="24"/>
              </w:rPr>
              <w:t>Mokyklos veiklos kokybės įsivertinimo analizė.</w:t>
            </w:r>
          </w:p>
          <w:p w14:paraId="11299A04" w14:textId="521CA920" w:rsidR="00DB2870" w:rsidRDefault="00AE5E00" w:rsidP="00AE5E00">
            <w:pPr>
              <w:spacing w:after="0"/>
              <w:rPr>
                <w:rFonts w:ascii="Times New Roman" w:hAnsi="Times New Roman" w:cs="Times New Roman"/>
                <w:sz w:val="24"/>
                <w:szCs w:val="24"/>
              </w:rPr>
            </w:pPr>
            <w:r w:rsidRPr="0043698D">
              <w:rPr>
                <w:rFonts w:ascii="Times New Roman" w:hAnsi="Times New Roman" w:cs="Times New Roman"/>
                <w:sz w:val="24"/>
                <w:szCs w:val="24"/>
              </w:rPr>
              <w:t>Mokytojų, pagalbos mokiniui specialistų kvalifikacijos tobulinimo analizė.</w:t>
            </w:r>
          </w:p>
        </w:tc>
        <w:tc>
          <w:tcPr>
            <w:tcW w:w="927" w:type="pct"/>
            <w:tcBorders>
              <w:top w:val="single" w:sz="4" w:space="0" w:color="auto"/>
              <w:left w:val="single" w:sz="4" w:space="0" w:color="auto"/>
              <w:bottom w:val="single" w:sz="4" w:space="0" w:color="auto"/>
              <w:right w:val="single" w:sz="4" w:space="0" w:color="auto"/>
            </w:tcBorders>
          </w:tcPr>
          <w:p w14:paraId="264AADCD" w14:textId="77777777" w:rsidR="00DB2870" w:rsidRDefault="00AE5E00" w:rsidP="00DB2870">
            <w:pPr>
              <w:spacing w:after="0"/>
              <w:rPr>
                <w:rFonts w:ascii="Times New Roman" w:hAnsi="Times New Roman" w:cs="Times New Roman"/>
                <w:sz w:val="24"/>
                <w:szCs w:val="24"/>
              </w:rPr>
            </w:pPr>
            <w:r>
              <w:rPr>
                <w:rFonts w:ascii="Times New Roman" w:hAnsi="Times New Roman" w:cs="Times New Roman"/>
                <w:sz w:val="24"/>
                <w:szCs w:val="24"/>
              </w:rPr>
              <w:t>Socialinė pedagogė</w:t>
            </w:r>
            <w:r w:rsidR="009B005E">
              <w:rPr>
                <w:rFonts w:ascii="Times New Roman" w:hAnsi="Times New Roman" w:cs="Times New Roman"/>
                <w:sz w:val="24"/>
                <w:szCs w:val="24"/>
              </w:rPr>
              <w:t>,</w:t>
            </w:r>
          </w:p>
          <w:p w14:paraId="1762830A" w14:textId="430055C3" w:rsidR="009B005E" w:rsidRDefault="009B005E" w:rsidP="00DB2870">
            <w:pPr>
              <w:spacing w:after="0"/>
              <w:rPr>
                <w:rFonts w:ascii="Times New Roman" w:hAnsi="Times New Roman" w:cs="Times New Roman"/>
                <w:sz w:val="24"/>
                <w:szCs w:val="24"/>
              </w:rPr>
            </w:pPr>
            <w:r>
              <w:rPr>
                <w:rFonts w:ascii="Times New Roman" w:hAnsi="Times New Roman" w:cs="Times New Roman"/>
                <w:sz w:val="24"/>
                <w:szCs w:val="24"/>
              </w:rPr>
              <w:t>direktorės pavaduotojos ugdymui</w:t>
            </w:r>
          </w:p>
        </w:tc>
      </w:tr>
      <w:tr w:rsidR="00DB2870" w14:paraId="670975C7" w14:textId="77777777" w:rsidTr="00DC491A">
        <w:trPr>
          <w:trHeight w:val="1170"/>
        </w:trPr>
        <w:tc>
          <w:tcPr>
            <w:tcW w:w="336" w:type="pct"/>
            <w:tcBorders>
              <w:top w:val="single" w:sz="4" w:space="0" w:color="auto"/>
              <w:left w:val="single" w:sz="4" w:space="0" w:color="auto"/>
              <w:right w:val="single" w:sz="4" w:space="0" w:color="auto"/>
            </w:tcBorders>
            <w:hideMark/>
          </w:tcPr>
          <w:p w14:paraId="5E17EEA3"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634" w:type="pct"/>
            <w:tcBorders>
              <w:top w:val="single" w:sz="4" w:space="0" w:color="auto"/>
              <w:left w:val="single" w:sz="4" w:space="0" w:color="auto"/>
              <w:bottom w:val="single" w:sz="4" w:space="0" w:color="auto"/>
              <w:right w:val="single" w:sz="4" w:space="0" w:color="auto"/>
            </w:tcBorders>
          </w:tcPr>
          <w:p w14:paraId="572AC84B" w14:textId="77777777" w:rsidR="00DB2870" w:rsidRDefault="00DB2870" w:rsidP="00DB2870">
            <w:pPr>
              <w:rPr>
                <w:rFonts w:ascii="Times New Roman" w:hAnsi="Times New Roman" w:cs="Times New Roman"/>
                <w:sz w:val="24"/>
                <w:szCs w:val="24"/>
              </w:rPr>
            </w:pPr>
            <w:r>
              <w:rPr>
                <w:rFonts w:ascii="Times New Roman" w:hAnsi="Times New Roman" w:cs="Times New Roman"/>
                <w:sz w:val="24"/>
                <w:szCs w:val="24"/>
              </w:rPr>
              <w:t>Rugpjūtis</w:t>
            </w:r>
          </w:p>
          <w:p w14:paraId="1F52C05C" w14:textId="77777777" w:rsidR="00DB2870" w:rsidRDefault="00DB2870" w:rsidP="00DB2870">
            <w:pPr>
              <w:rPr>
                <w:rFonts w:ascii="Times New Roman" w:hAnsi="Times New Roman" w:cs="Times New Roman"/>
                <w:sz w:val="24"/>
                <w:szCs w:val="24"/>
              </w:rPr>
            </w:pPr>
          </w:p>
        </w:tc>
        <w:tc>
          <w:tcPr>
            <w:tcW w:w="3103" w:type="pct"/>
            <w:tcBorders>
              <w:top w:val="single" w:sz="4" w:space="0" w:color="auto"/>
              <w:left w:val="single" w:sz="4" w:space="0" w:color="auto"/>
              <w:bottom w:val="single" w:sz="4" w:space="0" w:color="auto"/>
              <w:right w:val="single" w:sz="4" w:space="0" w:color="auto"/>
            </w:tcBorders>
            <w:hideMark/>
          </w:tcPr>
          <w:p w14:paraId="44AA5E77" w14:textId="6A5ED8A6" w:rsidR="00DB2870" w:rsidRDefault="00DB2870" w:rsidP="00DB2870">
            <w:pPr>
              <w:spacing w:after="0"/>
            </w:pPr>
            <w:r>
              <w:t>G</w:t>
            </w:r>
            <w:r w:rsidRPr="00E17CFC">
              <w:t>imnazijos pasiruošim</w:t>
            </w:r>
            <w:r w:rsidR="00AE5E00">
              <w:t>as</w:t>
            </w:r>
            <w:r w:rsidRPr="00E17CFC">
              <w:t xml:space="preserve"> 202</w:t>
            </w:r>
            <w:r>
              <w:t>4</w:t>
            </w:r>
            <w:r w:rsidRPr="00E17CFC">
              <w:t>– 202</w:t>
            </w:r>
            <w:r>
              <w:t>5</w:t>
            </w:r>
            <w:r w:rsidRPr="00E17CFC">
              <w:t xml:space="preserve"> m. m.</w:t>
            </w:r>
          </w:p>
          <w:p w14:paraId="2AF0806C" w14:textId="2AD15389" w:rsidR="00DB2870" w:rsidRPr="00E17CFC" w:rsidRDefault="00DB2870" w:rsidP="00DB2870">
            <w:pPr>
              <w:spacing w:after="0" w:line="240" w:lineRule="auto"/>
            </w:pPr>
            <w:r w:rsidRPr="0034290B">
              <w:rPr>
                <w:color w:val="000000" w:themeColor="text1"/>
                <w:shd w:val="clear" w:color="auto" w:fill="FFFFFF"/>
              </w:rPr>
              <w:t>Dėl mokytojų darbo grafiko suderinimo su Darbo taryba.</w:t>
            </w:r>
          </w:p>
          <w:p w14:paraId="56F6DB4A" w14:textId="63A656BD" w:rsidR="00DB2870" w:rsidRPr="00E17CFC"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N</w:t>
            </w:r>
            <w:r w:rsidRPr="00E17CFC">
              <w:rPr>
                <w:rFonts w:ascii="Times New Roman" w:hAnsi="Times New Roman" w:cs="Times New Roman"/>
                <w:sz w:val="24"/>
                <w:szCs w:val="24"/>
              </w:rPr>
              <w:t>emokamo maitinimo, mokinių pavėžėjimo organizavimas.</w:t>
            </w:r>
          </w:p>
          <w:p w14:paraId="57477A7A" w14:textId="78139802" w:rsidR="00DB2870" w:rsidRPr="00E17CFC"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P</w:t>
            </w:r>
            <w:r w:rsidRPr="00E17CFC">
              <w:rPr>
                <w:rFonts w:ascii="Times New Roman" w:hAnsi="Times New Roman" w:cs="Times New Roman"/>
                <w:sz w:val="24"/>
                <w:szCs w:val="24"/>
              </w:rPr>
              <w:t>ailgintos darbo dienos grupių darbo organizavimas.</w:t>
            </w:r>
          </w:p>
        </w:tc>
        <w:tc>
          <w:tcPr>
            <w:tcW w:w="927" w:type="pct"/>
            <w:tcBorders>
              <w:top w:val="single" w:sz="4" w:space="0" w:color="auto"/>
              <w:left w:val="single" w:sz="4" w:space="0" w:color="auto"/>
              <w:bottom w:val="single" w:sz="4" w:space="0" w:color="auto"/>
              <w:right w:val="single" w:sz="4" w:space="0" w:color="auto"/>
            </w:tcBorders>
            <w:hideMark/>
          </w:tcPr>
          <w:p w14:paraId="1894BBE0" w14:textId="77777777"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Direktorė</w:t>
            </w:r>
          </w:p>
          <w:p w14:paraId="7AAA6FB0" w14:textId="77777777" w:rsidR="00DB2870" w:rsidRDefault="00DB2870" w:rsidP="00DB2870">
            <w:pPr>
              <w:spacing w:after="0"/>
              <w:rPr>
                <w:rFonts w:ascii="Times New Roman" w:hAnsi="Times New Roman" w:cs="Times New Roman"/>
                <w:sz w:val="24"/>
                <w:szCs w:val="24"/>
              </w:rPr>
            </w:pPr>
          </w:p>
          <w:p w14:paraId="6C3276EE" w14:textId="4B8B2379" w:rsidR="00DB2870" w:rsidRDefault="00DB2870" w:rsidP="00DB2870">
            <w:pPr>
              <w:spacing w:after="0"/>
              <w:rPr>
                <w:rFonts w:ascii="Times New Roman" w:hAnsi="Times New Roman" w:cs="Times New Roman"/>
                <w:sz w:val="24"/>
                <w:szCs w:val="24"/>
              </w:rPr>
            </w:pPr>
            <w:r>
              <w:rPr>
                <w:rFonts w:ascii="Times New Roman" w:hAnsi="Times New Roman" w:cs="Times New Roman"/>
                <w:sz w:val="24"/>
                <w:szCs w:val="24"/>
              </w:rPr>
              <w:t>Socialinė pedagogė</w:t>
            </w:r>
          </w:p>
        </w:tc>
      </w:tr>
      <w:tr w:rsidR="00AE5E00" w14:paraId="1D21B589" w14:textId="77777777" w:rsidTr="00DC491A">
        <w:tc>
          <w:tcPr>
            <w:tcW w:w="336" w:type="pct"/>
            <w:tcBorders>
              <w:top w:val="single" w:sz="4" w:space="0" w:color="auto"/>
              <w:left w:val="single" w:sz="4" w:space="0" w:color="auto"/>
              <w:bottom w:val="single" w:sz="4" w:space="0" w:color="auto"/>
              <w:right w:val="single" w:sz="4" w:space="0" w:color="auto"/>
            </w:tcBorders>
            <w:hideMark/>
          </w:tcPr>
          <w:p w14:paraId="70F85418"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8.</w:t>
            </w:r>
          </w:p>
        </w:tc>
        <w:tc>
          <w:tcPr>
            <w:tcW w:w="634" w:type="pct"/>
            <w:tcBorders>
              <w:top w:val="single" w:sz="4" w:space="0" w:color="auto"/>
              <w:left w:val="single" w:sz="4" w:space="0" w:color="auto"/>
              <w:bottom w:val="single" w:sz="4" w:space="0" w:color="auto"/>
              <w:right w:val="single" w:sz="4" w:space="0" w:color="auto"/>
            </w:tcBorders>
            <w:hideMark/>
          </w:tcPr>
          <w:p w14:paraId="01BEFFC7"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Rugsėjis</w:t>
            </w:r>
          </w:p>
        </w:tc>
        <w:tc>
          <w:tcPr>
            <w:tcW w:w="3103" w:type="pct"/>
            <w:tcBorders>
              <w:top w:val="single" w:sz="4" w:space="0" w:color="auto"/>
              <w:left w:val="single" w:sz="4" w:space="0" w:color="auto"/>
              <w:bottom w:val="single" w:sz="4" w:space="0" w:color="auto"/>
              <w:right w:val="single" w:sz="4" w:space="0" w:color="auto"/>
            </w:tcBorders>
            <w:hideMark/>
          </w:tcPr>
          <w:p w14:paraId="17672DDE" w14:textId="53AA51FD" w:rsidR="00AE5E00" w:rsidRPr="00AA0D76"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G</w:t>
            </w:r>
            <w:r w:rsidRPr="00AA0D76">
              <w:rPr>
                <w:rFonts w:ascii="Times New Roman" w:hAnsi="Times New Roman" w:cs="Times New Roman"/>
                <w:sz w:val="24"/>
                <w:szCs w:val="24"/>
              </w:rPr>
              <w:t>imnazijos savivaldos veiklos planų vykdymo analizės.</w:t>
            </w:r>
          </w:p>
          <w:p w14:paraId="16A40437" w14:textId="77777777" w:rsidR="00AE5E00" w:rsidRDefault="00AE5E00" w:rsidP="00AE5E00">
            <w:pPr>
              <w:spacing w:after="0"/>
              <w:rPr>
                <w:rFonts w:ascii="Times New Roman" w:hAnsi="Times New Roman" w:cs="Times New Roman"/>
                <w:sz w:val="24"/>
                <w:szCs w:val="24"/>
              </w:rPr>
            </w:pPr>
            <w:r w:rsidRPr="00AA0D76">
              <w:rPr>
                <w:rFonts w:ascii="Times New Roman" w:hAnsi="Times New Roman" w:cs="Times New Roman"/>
                <w:sz w:val="24"/>
                <w:szCs w:val="24"/>
              </w:rPr>
              <w:t>Ilgalaikių planų, klasių auklėtojų, neformaliojo vaikų švietimo programų aptarimas ir tvirtinimas.</w:t>
            </w:r>
          </w:p>
          <w:p w14:paraId="6C575672" w14:textId="6C8307FE" w:rsidR="00AE5E00"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Individualių planų ir individualizuotų programų rengimas.</w:t>
            </w:r>
          </w:p>
        </w:tc>
        <w:tc>
          <w:tcPr>
            <w:tcW w:w="927" w:type="pct"/>
            <w:tcBorders>
              <w:top w:val="single" w:sz="4" w:space="0" w:color="auto"/>
              <w:left w:val="single" w:sz="4" w:space="0" w:color="auto"/>
              <w:bottom w:val="single" w:sz="4" w:space="0" w:color="auto"/>
              <w:right w:val="single" w:sz="4" w:space="0" w:color="auto"/>
            </w:tcBorders>
            <w:hideMark/>
          </w:tcPr>
          <w:p w14:paraId="00B661DF"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Direktorė</w:t>
            </w:r>
          </w:p>
          <w:p w14:paraId="6D9C381D" w14:textId="35CA9A37" w:rsidR="00AE5E00" w:rsidRDefault="00AE5E00" w:rsidP="00AE5E00">
            <w:pPr>
              <w:rPr>
                <w:rFonts w:ascii="Times New Roman" w:hAnsi="Times New Roman" w:cs="Times New Roman"/>
                <w:sz w:val="24"/>
                <w:szCs w:val="24"/>
              </w:rPr>
            </w:pPr>
            <w:r>
              <w:rPr>
                <w:rFonts w:ascii="Times New Roman" w:hAnsi="Times New Roman" w:cs="Times New Roman"/>
                <w:sz w:val="24"/>
                <w:szCs w:val="24"/>
              </w:rPr>
              <w:t>Direktor</w:t>
            </w:r>
            <w:r w:rsidR="009B005E">
              <w:rPr>
                <w:rFonts w:ascii="Times New Roman" w:hAnsi="Times New Roman" w:cs="Times New Roman"/>
                <w:sz w:val="24"/>
                <w:szCs w:val="24"/>
              </w:rPr>
              <w:t>ės</w:t>
            </w:r>
            <w:r>
              <w:rPr>
                <w:rFonts w:ascii="Times New Roman" w:hAnsi="Times New Roman" w:cs="Times New Roman"/>
                <w:sz w:val="24"/>
                <w:szCs w:val="24"/>
              </w:rPr>
              <w:t xml:space="preserve"> pavaduotojos ugdymui</w:t>
            </w:r>
          </w:p>
        </w:tc>
      </w:tr>
      <w:tr w:rsidR="00AE5E00" w14:paraId="09307372" w14:textId="77777777" w:rsidTr="00DC491A">
        <w:tc>
          <w:tcPr>
            <w:tcW w:w="336" w:type="pct"/>
            <w:tcBorders>
              <w:top w:val="single" w:sz="4" w:space="0" w:color="auto"/>
              <w:left w:val="single" w:sz="4" w:space="0" w:color="auto"/>
              <w:bottom w:val="single" w:sz="4" w:space="0" w:color="auto"/>
              <w:right w:val="single" w:sz="4" w:space="0" w:color="auto"/>
            </w:tcBorders>
            <w:hideMark/>
          </w:tcPr>
          <w:p w14:paraId="313E0C22"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10.</w:t>
            </w:r>
          </w:p>
        </w:tc>
        <w:tc>
          <w:tcPr>
            <w:tcW w:w="634" w:type="pct"/>
            <w:tcBorders>
              <w:top w:val="single" w:sz="4" w:space="0" w:color="auto"/>
              <w:left w:val="single" w:sz="4" w:space="0" w:color="auto"/>
              <w:bottom w:val="single" w:sz="4" w:space="0" w:color="auto"/>
              <w:right w:val="single" w:sz="4" w:space="0" w:color="auto"/>
            </w:tcBorders>
            <w:hideMark/>
          </w:tcPr>
          <w:p w14:paraId="34643324"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Spalis</w:t>
            </w:r>
          </w:p>
        </w:tc>
        <w:tc>
          <w:tcPr>
            <w:tcW w:w="3103" w:type="pct"/>
            <w:tcBorders>
              <w:top w:val="single" w:sz="4" w:space="0" w:color="auto"/>
              <w:left w:val="single" w:sz="4" w:space="0" w:color="auto"/>
              <w:bottom w:val="single" w:sz="4" w:space="0" w:color="auto"/>
              <w:right w:val="single" w:sz="4" w:space="0" w:color="auto"/>
            </w:tcBorders>
            <w:hideMark/>
          </w:tcPr>
          <w:p w14:paraId="030ACE2A" w14:textId="027C2507" w:rsidR="00AE5E00" w:rsidRPr="008926C5"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P</w:t>
            </w:r>
            <w:r w:rsidRPr="008926C5">
              <w:rPr>
                <w:rFonts w:ascii="Times New Roman" w:hAnsi="Times New Roman" w:cs="Times New Roman"/>
                <w:sz w:val="24"/>
                <w:szCs w:val="24"/>
              </w:rPr>
              <w:t>ailgintos darbo dienos grupių veikla: namų ruoša, laisvalaikio organizavimas.</w:t>
            </w:r>
          </w:p>
          <w:p w14:paraId="50FEF15C" w14:textId="1207C49C" w:rsidR="00AE5E00" w:rsidRPr="008926C5"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Tėvų (kitų atstovų pagal įstatymą)</w:t>
            </w:r>
            <w:r w:rsidR="009B005E">
              <w:rPr>
                <w:rFonts w:ascii="Times New Roman" w:hAnsi="Times New Roman" w:cs="Times New Roman"/>
                <w:sz w:val="24"/>
                <w:szCs w:val="24"/>
              </w:rPr>
              <w:t xml:space="preserve"> klasių susirinkimų organizavimas.</w:t>
            </w:r>
          </w:p>
        </w:tc>
        <w:tc>
          <w:tcPr>
            <w:tcW w:w="927" w:type="pct"/>
            <w:tcBorders>
              <w:top w:val="single" w:sz="4" w:space="0" w:color="auto"/>
              <w:left w:val="single" w:sz="4" w:space="0" w:color="auto"/>
              <w:bottom w:val="single" w:sz="4" w:space="0" w:color="auto"/>
              <w:right w:val="single" w:sz="4" w:space="0" w:color="auto"/>
            </w:tcBorders>
            <w:hideMark/>
          </w:tcPr>
          <w:p w14:paraId="0B1FB2B1" w14:textId="6E8DB25A" w:rsidR="00AE5E00"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Direktor</w:t>
            </w:r>
            <w:r w:rsidR="00982A74">
              <w:rPr>
                <w:rFonts w:ascii="Times New Roman" w:hAnsi="Times New Roman" w:cs="Times New Roman"/>
                <w:sz w:val="24"/>
                <w:szCs w:val="24"/>
              </w:rPr>
              <w:t>ės</w:t>
            </w:r>
            <w:r>
              <w:rPr>
                <w:rFonts w:ascii="Times New Roman" w:hAnsi="Times New Roman" w:cs="Times New Roman"/>
                <w:sz w:val="24"/>
                <w:szCs w:val="24"/>
              </w:rPr>
              <w:t xml:space="preserve"> pavaduotojos ugdymui</w:t>
            </w:r>
            <w:r w:rsidR="009B005E">
              <w:rPr>
                <w:rFonts w:ascii="Times New Roman" w:hAnsi="Times New Roman" w:cs="Times New Roman"/>
                <w:sz w:val="24"/>
                <w:szCs w:val="24"/>
              </w:rPr>
              <w:t>,</w:t>
            </w:r>
          </w:p>
          <w:p w14:paraId="5F7E3E7F" w14:textId="2E64355B" w:rsidR="009B005E" w:rsidRPr="00FB0B71" w:rsidRDefault="009B005E" w:rsidP="00AE5E00">
            <w:pPr>
              <w:spacing w:after="0"/>
              <w:rPr>
                <w:rFonts w:ascii="Times New Roman" w:hAnsi="Times New Roman" w:cs="Times New Roman"/>
                <w:sz w:val="24"/>
                <w:szCs w:val="24"/>
              </w:rPr>
            </w:pPr>
            <w:r>
              <w:rPr>
                <w:rFonts w:ascii="Times New Roman" w:hAnsi="Times New Roman" w:cs="Times New Roman"/>
                <w:sz w:val="24"/>
                <w:szCs w:val="24"/>
              </w:rPr>
              <w:t>Kl. auklėtojai</w:t>
            </w:r>
          </w:p>
        </w:tc>
      </w:tr>
      <w:tr w:rsidR="00AE5E00" w14:paraId="76ECD99B" w14:textId="77777777" w:rsidTr="00DC491A">
        <w:tc>
          <w:tcPr>
            <w:tcW w:w="336" w:type="pct"/>
            <w:tcBorders>
              <w:top w:val="single" w:sz="4" w:space="0" w:color="auto"/>
              <w:left w:val="single" w:sz="4" w:space="0" w:color="auto"/>
              <w:bottom w:val="single" w:sz="4" w:space="0" w:color="auto"/>
              <w:right w:val="single" w:sz="4" w:space="0" w:color="auto"/>
            </w:tcBorders>
            <w:hideMark/>
          </w:tcPr>
          <w:p w14:paraId="22C97FB5"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11.</w:t>
            </w:r>
          </w:p>
        </w:tc>
        <w:tc>
          <w:tcPr>
            <w:tcW w:w="634" w:type="pct"/>
            <w:tcBorders>
              <w:top w:val="single" w:sz="4" w:space="0" w:color="auto"/>
              <w:left w:val="single" w:sz="4" w:space="0" w:color="auto"/>
              <w:bottom w:val="single" w:sz="4" w:space="0" w:color="auto"/>
              <w:right w:val="single" w:sz="4" w:space="0" w:color="auto"/>
            </w:tcBorders>
            <w:hideMark/>
          </w:tcPr>
          <w:p w14:paraId="27350B70"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Lapkritis</w:t>
            </w:r>
          </w:p>
        </w:tc>
        <w:tc>
          <w:tcPr>
            <w:tcW w:w="3103" w:type="pct"/>
            <w:tcBorders>
              <w:top w:val="single" w:sz="4" w:space="0" w:color="auto"/>
              <w:left w:val="single" w:sz="4" w:space="0" w:color="auto"/>
              <w:bottom w:val="single" w:sz="4" w:space="0" w:color="auto"/>
              <w:right w:val="single" w:sz="4" w:space="0" w:color="auto"/>
            </w:tcBorders>
            <w:hideMark/>
          </w:tcPr>
          <w:p w14:paraId="0C0538C8" w14:textId="6D169CB5" w:rsidR="00AE5E00" w:rsidRPr="009B005E" w:rsidRDefault="009B005E" w:rsidP="009B005E">
            <w:pPr>
              <w:spacing w:after="0"/>
              <w:rPr>
                <w:rFonts w:ascii="Times New Roman" w:hAnsi="Times New Roman" w:cs="Times New Roman"/>
                <w:sz w:val="24"/>
                <w:szCs w:val="24"/>
              </w:rPr>
            </w:pPr>
            <w:r>
              <w:rPr>
                <w:rFonts w:ascii="Times New Roman" w:hAnsi="Times New Roman" w:cs="Times New Roman"/>
                <w:sz w:val="24"/>
                <w:szCs w:val="24"/>
              </w:rPr>
              <w:t>A</w:t>
            </w:r>
            <w:r w:rsidR="00AE5E00" w:rsidRPr="009B005E">
              <w:rPr>
                <w:rFonts w:ascii="Times New Roman" w:hAnsi="Times New Roman" w:cs="Times New Roman"/>
                <w:sz w:val="24"/>
                <w:szCs w:val="24"/>
              </w:rPr>
              <w:t>tnaujinto ugdymo turinio įgyvendinimas</w:t>
            </w:r>
            <w:r>
              <w:rPr>
                <w:rFonts w:ascii="Times New Roman" w:hAnsi="Times New Roman" w:cs="Times New Roman"/>
                <w:sz w:val="24"/>
                <w:szCs w:val="24"/>
              </w:rPr>
              <w:t>.</w:t>
            </w:r>
          </w:p>
          <w:p w14:paraId="7D0F7F41" w14:textId="6A0990CF" w:rsidR="00AE5E00" w:rsidRPr="009B005E" w:rsidRDefault="00AE5E00" w:rsidP="009B005E">
            <w:pPr>
              <w:spacing w:after="0"/>
              <w:rPr>
                <w:rFonts w:ascii="Times New Roman" w:hAnsi="Times New Roman" w:cs="Times New Roman"/>
                <w:sz w:val="24"/>
                <w:szCs w:val="24"/>
              </w:rPr>
            </w:pPr>
            <w:r w:rsidRPr="009B005E">
              <w:rPr>
                <w:rFonts w:ascii="Times New Roman" w:hAnsi="Times New Roman" w:cs="Times New Roman"/>
                <w:sz w:val="24"/>
                <w:szCs w:val="24"/>
              </w:rPr>
              <w:t>1, 5 klasių mokinių adaptacijos.</w:t>
            </w:r>
          </w:p>
          <w:p w14:paraId="5691CC22" w14:textId="55D9A9B7" w:rsidR="00AE5E00" w:rsidRPr="008926C5" w:rsidRDefault="009B005E" w:rsidP="00AE5E00">
            <w:pPr>
              <w:spacing w:after="0"/>
              <w:rPr>
                <w:rFonts w:ascii="Times New Roman" w:hAnsi="Times New Roman" w:cs="Times New Roman"/>
                <w:sz w:val="24"/>
                <w:szCs w:val="24"/>
              </w:rPr>
            </w:pPr>
            <w:r>
              <w:rPr>
                <w:rFonts w:ascii="Times New Roman" w:hAnsi="Times New Roman" w:cs="Times New Roman"/>
                <w:sz w:val="24"/>
                <w:szCs w:val="24"/>
              </w:rPr>
              <w:t>P</w:t>
            </w:r>
            <w:r w:rsidR="00AE5E00">
              <w:rPr>
                <w:rFonts w:ascii="Times New Roman" w:hAnsi="Times New Roman" w:cs="Times New Roman"/>
                <w:sz w:val="24"/>
                <w:szCs w:val="24"/>
              </w:rPr>
              <w:t>asiruošim</w:t>
            </w:r>
            <w:r>
              <w:rPr>
                <w:rFonts w:ascii="Times New Roman" w:hAnsi="Times New Roman" w:cs="Times New Roman"/>
                <w:sz w:val="24"/>
                <w:szCs w:val="24"/>
              </w:rPr>
              <w:t>as</w:t>
            </w:r>
            <w:r w:rsidR="00AE5E00" w:rsidRPr="00FB0B71">
              <w:rPr>
                <w:rFonts w:ascii="Times New Roman" w:hAnsi="Times New Roman" w:cs="Times New Roman"/>
                <w:sz w:val="24"/>
                <w:szCs w:val="24"/>
              </w:rPr>
              <w:t xml:space="preserve"> kalėdiniams renginiams.</w:t>
            </w:r>
          </w:p>
        </w:tc>
        <w:tc>
          <w:tcPr>
            <w:tcW w:w="927" w:type="pct"/>
            <w:tcBorders>
              <w:top w:val="single" w:sz="4" w:space="0" w:color="auto"/>
              <w:left w:val="single" w:sz="4" w:space="0" w:color="auto"/>
              <w:bottom w:val="single" w:sz="4" w:space="0" w:color="auto"/>
              <w:right w:val="single" w:sz="4" w:space="0" w:color="auto"/>
            </w:tcBorders>
            <w:hideMark/>
          </w:tcPr>
          <w:p w14:paraId="6E601404" w14:textId="584B0C0E" w:rsidR="00AE5E00" w:rsidRDefault="00AE5E00" w:rsidP="00AE5E00">
            <w:pPr>
              <w:spacing w:after="0"/>
              <w:rPr>
                <w:rFonts w:ascii="Times New Roman" w:hAnsi="Times New Roman" w:cs="Times New Roman"/>
                <w:sz w:val="24"/>
                <w:szCs w:val="24"/>
              </w:rPr>
            </w:pPr>
            <w:r>
              <w:rPr>
                <w:rFonts w:ascii="Times New Roman" w:hAnsi="Times New Roman" w:cs="Times New Roman"/>
                <w:sz w:val="24"/>
                <w:szCs w:val="24"/>
              </w:rPr>
              <w:t>Direktor</w:t>
            </w:r>
            <w:r w:rsidR="00982A74">
              <w:rPr>
                <w:rFonts w:ascii="Times New Roman" w:hAnsi="Times New Roman" w:cs="Times New Roman"/>
                <w:sz w:val="24"/>
                <w:szCs w:val="24"/>
              </w:rPr>
              <w:t>ės</w:t>
            </w:r>
            <w:r>
              <w:rPr>
                <w:rFonts w:ascii="Times New Roman" w:hAnsi="Times New Roman" w:cs="Times New Roman"/>
                <w:sz w:val="24"/>
                <w:szCs w:val="24"/>
              </w:rPr>
              <w:t xml:space="preserve"> pavaduotojos ugdymui</w:t>
            </w:r>
          </w:p>
        </w:tc>
      </w:tr>
      <w:tr w:rsidR="00AE5E00" w14:paraId="6C40DDEB" w14:textId="77777777" w:rsidTr="00DC491A">
        <w:tc>
          <w:tcPr>
            <w:tcW w:w="336" w:type="pct"/>
            <w:tcBorders>
              <w:top w:val="single" w:sz="4" w:space="0" w:color="auto"/>
              <w:left w:val="single" w:sz="4" w:space="0" w:color="auto"/>
              <w:bottom w:val="single" w:sz="4" w:space="0" w:color="auto"/>
              <w:right w:val="single" w:sz="4" w:space="0" w:color="auto"/>
            </w:tcBorders>
            <w:hideMark/>
          </w:tcPr>
          <w:p w14:paraId="77650EC2"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12.</w:t>
            </w:r>
          </w:p>
        </w:tc>
        <w:tc>
          <w:tcPr>
            <w:tcW w:w="634" w:type="pct"/>
            <w:tcBorders>
              <w:top w:val="single" w:sz="4" w:space="0" w:color="auto"/>
              <w:left w:val="single" w:sz="4" w:space="0" w:color="auto"/>
              <w:bottom w:val="single" w:sz="4" w:space="0" w:color="auto"/>
              <w:right w:val="single" w:sz="4" w:space="0" w:color="auto"/>
            </w:tcBorders>
            <w:hideMark/>
          </w:tcPr>
          <w:p w14:paraId="7AF427A0" w14:textId="77777777" w:rsidR="00AE5E00" w:rsidRDefault="00AE5E00" w:rsidP="00AE5E00">
            <w:pPr>
              <w:rPr>
                <w:rFonts w:ascii="Times New Roman" w:hAnsi="Times New Roman" w:cs="Times New Roman"/>
                <w:sz w:val="24"/>
                <w:szCs w:val="24"/>
              </w:rPr>
            </w:pPr>
            <w:r>
              <w:rPr>
                <w:rFonts w:ascii="Times New Roman" w:hAnsi="Times New Roman" w:cs="Times New Roman"/>
                <w:sz w:val="24"/>
                <w:szCs w:val="24"/>
              </w:rPr>
              <w:t>Gruodis</w:t>
            </w:r>
          </w:p>
        </w:tc>
        <w:tc>
          <w:tcPr>
            <w:tcW w:w="3103" w:type="pct"/>
            <w:tcBorders>
              <w:top w:val="single" w:sz="4" w:space="0" w:color="auto"/>
              <w:left w:val="single" w:sz="4" w:space="0" w:color="auto"/>
              <w:bottom w:val="single" w:sz="4" w:space="0" w:color="auto"/>
              <w:right w:val="single" w:sz="4" w:space="0" w:color="auto"/>
            </w:tcBorders>
            <w:hideMark/>
          </w:tcPr>
          <w:p w14:paraId="03A12EC6" w14:textId="5C4E343E" w:rsidR="00AE5E00" w:rsidRDefault="009B005E" w:rsidP="00AE5E00">
            <w:pPr>
              <w:spacing w:after="0"/>
              <w:rPr>
                <w:rFonts w:ascii="Times New Roman" w:hAnsi="Times New Roman" w:cs="Times New Roman"/>
                <w:sz w:val="24"/>
                <w:szCs w:val="24"/>
              </w:rPr>
            </w:pPr>
            <w:r>
              <w:rPr>
                <w:rFonts w:ascii="Times New Roman" w:hAnsi="Times New Roman" w:cs="Times New Roman"/>
                <w:sz w:val="24"/>
                <w:szCs w:val="24"/>
              </w:rPr>
              <w:t>G</w:t>
            </w:r>
            <w:r w:rsidR="00AE5E00">
              <w:rPr>
                <w:rFonts w:ascii="Times New Roman" w:hAnsi="Times New Roman" w:cs="Times New Roman"/>
                <w:sz w:val="24"/>
                <w:szCs w:val="24"/>
              </w:rPr>
              <w:t>imnazijos metinės veiklos aptarimo, 202</w:t>
            </w:r>
            <w:r>
              <w:rPr>
                <w:rFonts w:ascii="Times New Roman" w:hAnsi="Times New Roman" w:cs="Times New Roman"/>
                <w:sz w:val="24"/>
                <w:szCs w:val="24"/>
              </w:rPr>
              <w:t>5</w:t>
            </w:r>
            <w:r w:rsidR="00AE5E00">
              <w:rPr>
                <w:rFonts w:ascii="Times New Roman" w:hAnsi="Times New Roman" w:cs="Times New Roman"/>
                <w:sz w:val="24"/>
                <w:szCs w:val="24"/>
              </w:rPr>
              <w:t xml:space="preserve"> m.  gimnazijos veiklos planavimo.</w:t>
            </w:r>
          </w:p>
        </w:tc>
        <w:tc>
          <w:tcPr>
            <w:tcW w:w="927" w:type="pct"/>
            <w:tcBorders>
              <w:top w:val="single" w:sz="4" w:space="0" w:color="auto"/>
              <w:left w:val="single" w:sz="4" w:space="0" w:color="auto"/>
              <w:bottom w:val="single" w:sz="4" w:space="0" w:color="auto"/>
              <w:right w:val="single" w:sz="4" w:space="0" w:color="auto"/>
            </w:tcBorders>
            <w:hideMark/>
          </w:tcPr>
          <w:p w14:paraId="598C08F7" w14:textId="2C2863D1" w:rsidR="00AE5E00" w:rsidRDefault="009B005E" w:rsidP="00AE5E00">
            <w:pPr>
              <w:rPr>
                <w:rFonts w:ascii="Times New Roman" w:hAnsi="Times New Roman" w:cs="Times New Roman"/>
                <w:color w:val="FF0000"/>
                <w:sz w:val="24"/>
                <w:szCs w:val="24"/>
              </w:rPr>
            </w:pPr>
            <w:r w:rsidRPr="009B005E">
              <w:rPr>
                <w:rFonts w:ascii="Times New Roman" w:hAnsi="Times New Roman" w:cs="Times New Roman"/>
                <w:sz w:val="24"/>
                <w:szCs w:val="24"/>
              </w:rPr>
              <w:t>Direktorė</w:t>
            </w:r>
          </w:p>
        </w:tc>
      </w:tr>
    </w:tbl>
    <w:p w14:paraId="0F8E79AF" w14:textId="77777777" w:rsidR="00D32410" w:rsidRDefault="00D32410" w:rsidP="00D32410"/>
    <w:p w14:paraId="67DEE50C" w14:textId="77777777" w:rsidR="00D32410" w:rsidRDefault="00D32410" w:rsidP="00D32410">
      <w:pPr>
        <w:pStyle w:val="Sraopastraipa"/>
        <w:numPr>
          <w:ilvl w:val="0"/>
          <w:numId w:val="10"/>
        </w:numPr>
        <w:spacing w:after="0" w:line="240" w:lineRule="auto"/>
        <w:jc w:val="center"/>
        <w:rPr>
          <w:rFonts w:ascii="Times New Roman" w:hAnsi="Times New Roman" w:cs="Times New Roman"/>
          <w:b/>
          <w:sz w:val="24"/>
          <w:szCs w:val="24"/>
        </w:rPr>
      </w:pPr>
      <w:r w:rsidRPr="000307A6">
        <w:rPr>
          <w:rFonts w:ascii="Times New Roman" w:hAnsi="Times New Roman" w:cs="Times New Roman"/>
          <w:b/>
          <w:sz w:val="24"/>
          <w:szCs w:val="24"/>
        </w:rPr>
        <w:t>BAIGIAMOSIOS NUOSTATOS</w:t>
      </w:r>
    </w:p>
    <w:p w14:paraId="57BFBB58" w14:textId="77777777" w:rsidR="00982A74" w:rsidRPr="000307A6" w:rsidRDefault="00982A74" w:rsidP="00982A74">
      <w:pPr>
        <w:pStyle w:val="Sraopastraipa"/>
        <w:spacing w:after="0" w:line="240" w:lineRule="auto"/>
        <w:ind w:left="1080"/>
        <w:rPr>
          <w:rFonts w:ascii="Times New Roman" w:hAnsi="Times New Roman" w:cs="Times New Roman"/>
          <w:b/>
          <w:sz w:val="24"/>
          <w:szCs w:val="24"/>
        </w:rPr>
      </w:pPr>
    </w:p>
    <w:p w14:paraId="146B2DB6" w14:textId="5174C6D2" w:rsidR="00D32410" w:rsidRPr="000307A6" w:rsidRDefault="00D32410" w:rsidP="00D32410">
      <w:pPr>
        <w:jc w:val="both"/>
        <w:rPr>
          <w:rFonts w:ascii="Times New Roman" w:hAnsi="Times New Roman" w:cs="Times New Roman"/>
          <w:sz w:val="24"/>
          <w:szCs w:val="24"/>
        </w:rPr>
      </w:pPr>
      <w:r w:rsidRPr="000307A6">
        <w:rPr>
          <w:rFonts w:ascii="Times New Roman" w:hAnsi="Times New Roman" w:cs="Times New Roman"/>
          <w:sz w:val="24"/>
          <w:szCs w:val="24"/>
        </w:rPr>
        <w:t xml:space="preserve"> </w:t>
      </w:r>
      <w:r w:rsidRPr="000307A6">
        <w:rPr>
          <w:rFonts w:ascii="Times New Roman" w:hAnsi="Times New Roman" w:cs="Times New Roman"/>
          <w:sz w:val="24"/>
          <w:szCs w:val="24"/>
        </w:rPr>
        <w:tab/>
        <w:t>Plane numatytų uždavinių įgyvendinimui priemonės tikslinamos, detalizuojamos, papildomos sudarant kiekvieno mėnesio veiklos planus. Plano įgyvendinimo priežiūrą vykdo gimnazijos direktorius, direktoriaus pavaduotojai ugdymui.</w:t>
      </w:r>
    </w:p>
    <w:p w14:paraId="6EC55609" w14:textId="77777777" w:rsidR="00D32410" w:rsidRDefault="00D32410" w:rsidP="00D32410">
      <w:pPr>
        <w:jc w:val="both"/>
        <w:rPr>
          <w:rFonts w:ascii="Times New Roman" w:hAnsi="Times New Roman" w:cs="Times New Roman"/>
          <w:sz w:val="24"/>
          <w:szCs w:val="24"/>
        </w:rPr>
      </w:pPr>
    </w:p>
    <w:p w14:paraId="23829CF2" w14:textId="77777777"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PRITARTA</w:t>
      </w:r>
    </w:p>
    <w:p w14:paraId="64CBA530" w14:textId="77777777"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Alytaus r. Simno gimnazijos</w:t>
      </w:r>
    </w:p>
    <w:p w14:paraId="738D01E5" w14:textId="77777777"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tarybos posėdyje</w:t>
      </w:r>
    </w:p>
    <w:p w14:paraId="038E97C5" w14:textId="4C3968C2" w:rsidR="00D32410" w:rsidRDefault="00D32410" w:rsidP="00D32410">
      <w:pPr>
        <w:spacing w:after="0"/>
        <w:jc w:val="both"/>
        <w:rPr>
          <w:rFonts w:ascii="Times New Roman" w:hAnsi="Times New Roman" w:cs="Times New Roman"/>
          <w:sz w:val="24"/>
          <w:szCs w:val="24"/>
        </w:rPr>
      </w:pPr>
      <w:r>
        <w:rPr>
          <w:rFonts w:ascii="Times New Roman" w:hAnsi="Times New Roman" w:cs="Times New Roman"/>
          <w:sz w:val="24"/>
          <w:szCs w:val="24"/>
        </w:rPr>
        <w:t>202</w:t>
      </w:r>
      <w:r w:rsidR="000307A6">
        <w:rPr>
          <w:rFonts w:ascii="Times New Roman" w:hAnsi="Times New Roman" w:cs="Times New Roman"/>
          <w:sz w:val="24"/>
          <w:szCs w:val="24"/>
        </w:rPr>
        <w:t>3</w:t>
      </w:r>
      <w:r>
        <w:rPr>
          <w:rFonts w:ascii="Times New Roman" w:hAnsi="Times New Roman" w:cs="Times New Roman"/>
          <w:sz w:val="24"/>
          <w:szCs w:val="24"/>
        </w:rPr>
        <w:t>-12-2</w:t>
      </w:r>
      <w:r w:rsidR="000307A6">
        <w:rPr>
          <w:rFonts w:ascii="Times New Roman" w:hAnsi="Times New Roman" w:cs="Times New Roman"/>
          <w:sz w:val="24"/>
          <w:szCs w:val="24"/>
        </w:rPr>
        <w:t>9</w:t>
      </w:r>
      <w:r>
        <w:rPr>
          <w:rFonts w:ascii="Times New Roman" w:hAnsi="Times New Roman" w:cs="Times New Roman"/>
          <w:sz w:val="24"/>
          <w:szCs w:val="24"/>
        </w:rPr>
        <w:t xml:space="preserve"> protokolu Nr. </w:t>
      </w:r>
      <w:r w:rsidR="000307A6">
        <w:rPr>
          <w:rFonts w:ascii="Times New Roman" w:hAnsi="Times New Roman" w:cs="Times New Roman"/>
          <w:sz w:val="24"/>
          <w:szCs w:val="24"/>
        </w:rPr>
        <w:t>8</w:t>
      </w:r>
    </w:p>
    <w:p w14:paraId="1061117F" w14:textId="77777777" w:rsidR="002F0BB2" w:rsidRDefault="002F0BB2" w:rsidP="001940E6">
      <w:pPr>
        <w:spacing w:after="0"/>
      </w:pPr>
    </w:p>
    <w:sectPr w:rsidR="002F0BB2" w:rsidSect="009A792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595C"/>
    <w:multiLevelType w:val="hybridMultilevel"/>
    <w:tmpl w:val="4E36C520"/>
    <w:lvl w:ilvl="0" w:tplc="DBB0A3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27E703D1"/>
    <w:multiLevelType w:val="multilevel"/>
    <w:tmpl w:val="4BB48F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E5E77"/>
    <w:multiLevelType w:val="hybridMultilevel"/>
    <w:tmpl w:val="1304FD8C"/>
    <w:lvl w:ilvl="0" w:tplc="B2667134">
      <w:start w:val="6"/>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2B0ECF"/>
    <w:multiLevelType w:val="hybridMultilevel"/>
    <w:tmpl w:val="7A4299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9F4242"/>
    <w:multiLevelType w:val="hybridMultilevel"/>
    <w:tmpl w:val="2DF8E676"/>
    <w:lvl w:ilvl="0" w:tplc="9E4649D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0549DB"/>
    <w:multiLevelType w:val="hybridMultilevel"/>
    <w:tmpl w:val="5EF8D664"/>
    <w:lvl w:ilvl="0" w:tplc="D216525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36E7B9A"/>
    <w:multiLevelType w:val="hybridMultilevel"/>
    <w:tmpl w:val="C8667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3606A7"/>
    <w:multiLevelType w:val="hybridMultilevel"/>
    <w:tmpl w:val="B50C01FA"/>
    <w:lvl w:ilvl="0" w:tplc="2F8086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8" w15:restartNumberingAfterBreak="0">
    <w:nsid w:val="6976115B"/>
    <w:multiLevelType w:val="multilevel"/>
    <w:tmpl w:val="00644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6C13C8"/>
    <w:multiLevelType w:val="hybridMultilevel"/>
    <w:tmpl w:val="12A0C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16635E"/>
    <w:multiLevelType w:val="hybridMultilevel"/>
    <w:tmpl w:val="8E4A4B82"/>
    <w:lvl w:ilvl="0" w:tplc="15AE3B58">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C967A8"/>
    <w:multiLevelType w:val="hybridMultilevel"/>
    <w:tmpl w:val="78E2D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EE1339"/>
    <w:multiLevelType w:val="multilevel"/>
    <w:tmpl w:val="48D2FB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658970">
    <w:abstractNumId w:val="8"/>
  </w:num>
  <w:num w:numId="2" w16cid:durableId="522213347">
    <w:abstractNumId w:val="11"/>
  </w:num>
  <w:num w:numId="3" w16cid:durableId="899945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571564">
    <w:abstractNumId w:val="6"/>
  </w:num>
  <w:num w:numId="5" w16cid:durableId="950429262">
    <w:abstractNumId w:val="7"/>
  </w:num>
  <w:num w:numId="6" w16cid:durableId="1544901041">
    <w:abstractNumId w:val="1"/>
  </w:num>
  <w:num w:numId="7" w16cid:durableId="643973710">
    <w:abstractNumId w:val="12"/>
  </w:num>
  <w:num w:numId="8" w16cid:durableId="891160700">
    <w:abstractNumId w:val="9"/>
  </w:num>
  <w:num w:numId="9" w16cid:durableId="583687587">
    <w:abstractNumId w:val="10"/>
  </w:num>
  <w:num w:numId="10" w16cid:durableId="1428692727">
    <w:abstractNumId w:val="2"/>
  </w:num>
  <w:num w:numId="11" w16cid:durableId="700932380">
    <w:abstractNumId w:val="4"/>
  </w:num>
  <w:num w:numId="12" w16cid:durableId="1822194821">
    <w:abstractNumId w:val="3"/>
  </w:num>
  <w:num w:numId="13" w16cid:durableId="68016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AF2"/>
    <w:rsid w:val="00005F20"/>
    <w:rsid w:val="00012405"/>
    <w:rsid w:val="000307A6"/>
    <w:rsid w:val="000514FB"/>
    <w:rsid w:val="0005657E"/>
    <w:rsid w:val="00057471"/>
    <w:rsid w:val="0008129C"/>
    <w:rsid w:val="00093EBF"/>
    <w:rsid w:val="000A7209"/>
    <w:rsid w:val="000F7601"/>
    <w:rsid w:val="00106BA2"/>
    <w:rsid w:val="00114AD8"/>
    <w:rsid w:val="00140538"/>
    <w:rsid w:val="00154846"/>
    <w:rsid w:val="00166E5C"/>
    <w:rsid w:val="00174612"/>
    <w:rsid w:val="00190305"/>
    <w:rsid w:val="001940E6"/>
    <w:rsid w:val="001B094B"/>
    <w:rsid w:val="001C5A36"/>
    <w:rsid w:val="00247F86"/>
    <w:rsid w:val="00251095"/>
    <w:rsid w:val="002777A5"/>
    <w:rsid w:val="002F0BB2"/>
    <w:rsid w:val="002F1065"/>
    <w:rsid w:val="002F35ED"/>
    <w:rsid w:val="0034290B"/>
    <w:rsid w:val="00361734"/>
    <w:rsid w:val="003913A3"/>
    <w:rsid w:val="003D0060"/>
    <w:rsid w:val="004145D6"/>
    <w:rsid w:val="00426E35"/>
    <w:rsid w:val="00456247"/>
    <w:rsid w:val="004A273D"/>
    <w:rsid w:val="00536C7B"/>
    <w:rsid w:val="00551E0B"/>
    <w:rsid w:val="00593AFF"/>
    <w:rsid w:val="005A18BF"/>
    <w:rsid w:val="005A7B36"/>
    <w:rsid w:val="005B3705"/>
    <w:rsid w:val="005C2460"/>
    <w:rsid w:val="00630802"/>
    <w:rsid w:val="00651F22"/>
    <w:rsid w:val="006946BC"/>
    <w:rsid w:val="006C373A"/>
    <w:rsid w:val="006D0A7A"/>
    <w:rsid w:val="00714509"/>
    <w:rsid w:val="007A3FE3"/>
    <w:rsid w:val="007F6EB7"/>
    <w:rsid w:val="00816AF2"/>
    <w:rsid w:val="00833D42"/>
    <w:rsid w:val="0087464C"/>
    <w:rsid w:val="008A32AE"/>
    <w:rsid w:val="008E7689"/>
    <w:rsid w:val="008F5BF4"/>
    <w:rsid w:val="009332EB"/>
    <w:rsid w:val="009640ED"/>
    <w:rsid w:val="00982A74"/>
    <w:rsid w:val="009A792B"/>
    <w:rsid w:val="009B005E"/>
    <w:rsid w:val="009E6DAA"/>
    <w:rsid w:val="009F1478"/>
    <w:rsid w:val="00A0679E"/>
    <w:rsid w:val="00A07CA9"/>
    <w:rsid w:val="00A94CBE"/>
    <w:rsid w:val="00A954EA"/>
    <w:rsid w:val="00AB0CFC"/>
    <w:rsid w:val="00AC4098"/>
    <w:rsid w:val="00AE5E00"/>
    <w:rsid w:val="00B2738C"/>
    <w:rsid w:val="00BA7443"/>
    <w:rsid w:val="00C12147"/>
    <w:rsid w:val="00C1576A"/>
    <w:rsid w:val="00C168B1"/>
    <w:rsid w:val="00C20D67"/>
    <w:rsid w:val="00C30EEE"/>
    <w:rsid w:val="00C44BD2"/>
    <w:rsid w:val="00C72440"/>
    <w:rsid w:val="00C7422A"/>
    <w:rsid w:val="00C76C9A"/>
    <w:rsid w:val="00CE5440"/>
    <w:rsid w:val="00CF0DC6"/>
    <w:rsid w:val="00CF1AFA"/>
    <w:rsid w:val="00CF4C94"/>
    <w:rsid w:val="00D16E0B"/>
    <w:rsid w:val="00D278D0"/>
    <w:rsid w:val="00D32410"/>
    <w:rsid w:val="00D44D43"/>
    <w:rsid w:val="00DB2870"/>
    <w:rsid w:val="00E12EE3"/>
    <w:rsid w:val="00E12EFE"/>
    <w:rsid w:val="00E32D65"/>
    <w:rsid w:val="00E44F18"/>
    <w:rsid w:val="00E57787"/>
    <w:rsid w:val="00E57F39"/>
    <w:rsid w:val="00EE34C3"/>
    <w:rsid w:val="00F427B8"/>
    <w:rsid w:val="00F55576"/>
    <w:rsid w:val="00F5566E"/>
    <w:rsid w:val="00F83238"/>
    <w:rsid w:val="00F96D6C"/>
    <w:rsid w:val="00F97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9100"/>
  <w15:docId w15:val="{CBB47E94-85F0-478F-9189-0436133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4F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6AF2"/>
    <w:pPr>
      <w:ind w:left="720"/>
      <w:contextualSpacing/>
    </w:pPr>
  </w:style>
  <w:style w:type="character" w:styleId="Emfaz">
    <w:name w:val="Emphasis"/>
    <w:basedOn w:val="Numatytasispastraiposriftas"/>
    <w:uiPriority w:val="20"/>
    <w:qFormat/>
    <w:rsid w:val="002F35ED"/>
    <w:rPr>
      <w:i/>
      <w:iCs/>
    </w:rPr>
  </w:style>
  <w:style w:type="table" w:styleId="Lentelstinklelis">
    <w:name w:val="Table Grid"/>
    <w:basedOn w:val="prastojilentel"/>
    <w:rsid w:val="000A7209"/>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0A7209"/>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Betarp">
    <w:name w:val="No Spacing"/>
    <w:uiPriority w:val="1"/>
    <w:qFormat/>
    <w:rsid w:val="00C1576A"/>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9E6D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6DAA"/>
    <w:rPr>
      <w:rFonts w:ascii="Tahoma" w:hAnsi="Tahoma" w:cs="Tahoma"/>
      <w:sz w:val="16"/>
      <w:szCs w:val="16"/>
    </w:rPr>
  </w:style>
  <w:style w:type="character" w:styleId="Hipersaitas">
    <w:name w:val="Hyperlink"/>
    <w:basedOn w:val="Numatytasispastraiposriftas"/>
    <w:unhideWhenUsed/>
    <w:rsid w:val="00342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6007">
      <w:bodyDiv w:val="1"/>
      <w:marLeft w:val="0"/>
      <w:marRight w:val="0"/>
      <w:marTop w:val="0"/>
      <w:marBottom w:val="0"/>
      <w:divBdr>
        <w:top w:val="none" w:sz="0" w:space="0" w:color="auto"/>
        <w:left w:val="none" w:sz="0" w:space="0" w:color="auto"/>
        <w:bottom w:val="none" w:sz="0" w:space="0" w:color="auto"/>
        <w:right w:val="none" w:sz="0" w:space="0" w:color="auto"/>
      </w:divBdr>
    </w:div>
    <w:div w:id="234821510">
      <w:bodyDiv w:val="1"/>
      <w:marLeft w:val="0"/>
      <w:marRight w:val="0"/>
      <w:marTop w:val="0"/>
      <w:marBottom w:val="0"/>
      <w:divBdr>
        <w:top w:val="none" w:sz="0" w:space="0" w:color="auto"/>
        <w:left w:val="none" w:sz="0" w:space="0" w:color="auto"/>
        <w:bottom w:val="none" w:sz="0" w:space="0" w:color="auto"/>
        <w:right w:val="none" w:sz="0" w:space="0" w:color="auto"/>
      </w:divBdr>
    </w:div>
    <w:div w:id="334695834">
      <w:bodyDiv w:val="1"/>
      <w:marLeft w:val="0"/>
      <w:marRight w:val="0"/>
      <w:marTop w:val="0"/>
      <w:marBottom w:val="0"/>
      <w:divBdr>
        <w:top w:val="none" w:sz="0" w:space="0" w:color="auto"/>
        <w:left w:val="none" w:sz="0" w:space="0" w:color="auto"/>
        <w:bottom w:val="none" w:sz="0" w:space="0" w:color="auto"/>
        <w:right w:val="none" w:sz="0" w:space="0" w:color="auto"/>
      </w:divBdr>
    </w:div>
    <w:div w:id="557209173">
      <w:bodyDiv w:val="1"/>
      <w:marLeft w:val="0"/>
      <w:marRight w:val="0"/>
      <w:marTop w:val="0"/>
      <w:marBottom w:val="0"/>
      <w:divBdr>
        <w:top w:val="none" w:sz="0" w:space="0" w:color="auto"/>
        <w:left w:val="none" w:sz="0" w:space="0" w:color="auto"/>
        <w:bottom w:val="none" w:sz="0" w:space="0" w:color="auto"/>
        <w:right w:val="none" w:sz="0" w:space="0" w:color="auto"/>
      </w:divBdr>
    </w:div>
    <w:div w:id="700978225">
      <w:bodyDiv w:val="1"/>
      <w:marLeft w:val="0"/>
      <w:marRight w:val="0"/>
      <w:marTop w:val="0"/>
      <w:marBottom w:val="0"/>
      <w:divBdr>
        <w:top w:val="none" w:sz="0" w:space="0" w:color="auto"/>
        <w:left w:val="none" w:sz="0" w:space="0" w:color="auto"/>
        <w:bottom w:val="none" w:sz="0" w:space="0" w:color="auto"/>
        <w:right w:val="none" w:sz="0" w:space="0" w:color="auto"/>
      </w:divBdr>
    </w:div>
    <w:div w:id="864367339">
      <w:bodyDiv w:val="1"/>
      <w:marLeft w:val="0"/>
      <w:marRight w:val="0"/>
      <w:marTop w:val="0"/>
      <w:marBottom w:val="0"/>
      <w:divBdr>
        <w:top w:val="none" w:sz="0" w:space="0" w:color="auto"/>
        <w:left w:val="none" w:sz="0" w:space="0" w:color="auto"/>
        <w:bottom w:val="none" w:sz="0" w:space="0" w:color="auto"/>
        <w:right w:val="none" w:sz="0" w:space="0" w:color="auto"/>
      </w:divBdr>
    </w:div>
    <w:div w:id="1004477962">
      <w:bodyDiv w:val="1"/>
      <w:marLeft w:val="0"/>
      <w:marRight w:val="0"/>
      <w:marTop w:val="0"/>
      <w:marBottom w:val="0"/>
      <w:divBdr>
        <w:top w:val="none" w:sz="0" w:space="0" w:color="auto"/>
        <w:left w:val="none" w:sz="0" w:space="0" w:color="auto"/>
        <w:bottom w:val="none" w:sz="0" w:space="0" w:color="auto"/>
        <w:right w:val="none" w:sz="0" w:space="0" w:color="auto"/>
      </w:divBdr>
    </w:div>
    <w:div w:id="1099568080">
      <w:bodyDiv w:val="1"/>
      <w:marLeft w:val="0"/>
      <w:marRight w:val="0"/>
      <w:marTop w:val="0"/>
      <w:marBottom w:val="0"/>
      <w:divBdr>
        <w:top w:val="none" w:sz="0" w:space="0" w:color="auto"/>
        <w:left w:val="none" w:sz="0" w:space="0" w:color="auto"/>
        <w:bottom w:val="none" w:sz="0" w:space="0" w:color="auto"/>
        <w:right w:val="none" w:sz="0" w:space="0" w:color="auto"/>
      </w:divBdr>
    </w:div>
    <w:div w:id="1476607089">
      <w:bodyDiv w:val="1"/>
      <w:marLeft w:val="0"/>
      <w:marRight w:val="0"/>
      <w:marTop w:val="0"/>
      <w:marBottom w:val="0"/>
      <w:divBdr>
        <w:top w:val="none" w:sz="0" w:space="0" w:color="auto"/>
        <w:left w:val="none" w:sz="0" w:space="0" w:color="auto"/>
        <w:bottom w:val="none" w:sz="0" w:space="0" w:color="auto"/>
        <w:right w:val="none" w:sz="0" w:space="0" w:color="auto"/>
      </w:divBdr>
    </w:div>
    <w:div w:id="1554383845">
      <w:bodyDiv w:val="1"/>
      <w:marLeft w:val="0"/>
      <w:marRight w:val="0"/>
      <w:marTop w:val="0"/>
      <w:marBottom w:val="0"/>
      <w:divBdr>
        <w:top w:val="none" w:sz="0" w:space="0" w:color="auto"/>
        <w:left w:val="none" w:sz="0" w:space="0" w:color="auto"/>
        <w:bottom w:val="none" w:sz="0" w:space="0" w:color="auto"/>
        <w:right w:val="none" w:sz="0" w:space="0" w:color="auto"/>
      </w:divBdr>
    </w:div>
    <w:div w:id="1561860870">
      <w:bodyDiv w:val="1"/>
      <w:marLeft w:val="0"/>
      <w:marRight w:val="0"/>
      <w:marTop w:val="0"/>
      <w:marBottom w:val="0"/>
      <w:divBdr>
        <w:top w:val="none" w:sz="0" w:space="0" w:color="auto"/>
        <w:left w:val="none" w:sz="0" w:space="0" w:color="auto"/>
        <w:bottom w:val="none" w:sz="0" w:space="0" w:color="auto"/>
        <w:right w:val="none" w:sz="0" w:space="0" w:color="auto"/>
      </w:divBdr>
    </w:div>
    <w:div w:id="1576933253">
      <w:bodyDiv w:val="1"/>
      <w:marLeft w:val="0"/>
      <w:marRight w:val="0"/>
      <w:marTop w:val="0"/>
      <w:marBottom w:val="0"/>
      <w:divBdr>
        <w:top w:val="none" w:sz="0" w:space="0" w:color="auto"/>
        <w:left w:val="none" w:sz="0" w:space="0" w:color="auto"/>
        <w:bottom w:val="none" w:sz="0" w:space="0" w:color="auto"/>
        <w:right w:val="none" w:sz="0" w:space="0" w:color="auto"/>
      </w:divBdr>
    </w:div>
    <w:div w:id="1760132007">
      <w:bodyDiv w:val="1"/>
      <w:marLeft w:val="0"/>
      <w:marRight w:val="0"/>
      <w:marTop w:val="0"/>
      <w:marBottom w:val="0"/>
      <w:divBdr>
        <w:top w:val="none" w:sz="0" w:space="0" w:color="auto"/>
        <w:left w:val="none" w:sz="0" w:space="0" w:color="auto"/>
        <w:bottom w:val="none" w:sz="0" w:space="0" w:color="auto"/>
        <w:right w:val="none" w:sz="0" w:space="0" w:color="auto"/>
      </w:divBdr>
    </w:div>
    <w:div w:id="1761221029">
      <w:bodyDiv w:val="1"/>
      <w:marLeft w:val="0"/>
      <w:marRight w:val="0"/>
      <w:marTop w:val="0"/>
      <w:marBottom w:val="0"/>
      <w:divBdr>
        <w:top w:val="none" w:sz="0" w:space="0" w:color="auto"/>
        <w:left w:val="none" w:sz="0" w:space="0" w:color="auto"/>
        <w:bottom w:val="none" w:sz="0" w:space="0" w:color="auto"/>
        <w:right w:val="none" w:sz="0" w:space="0" w:color="auto"/>
      </w:divBdr>
    </w:div>
    <w:div w:id="1768773119">
      <w:bodyDiv w:val="1"/>
      <w:marLeft w:val="0"/>
      <w:marRight w:val="0"/>
      <w:marTop w:val="0"/>
      <w:marBottom w:val="0"/>
      <w:divBdr>
        <w:top w:val="none" w:sz="0" w:space="0" w:color="auto"/>
        <w:left w:val="none" w:sz="0" w:space="0" w:color="auto"/>
        <w:bottom w:val="none" w:sz="0" w:space="0" w:color="auto"/>
        <w:right w:val="none" w:sz="0" w:space="0" w:color="auto"/>
      </w:divBdr>
    </w:div>
    <w:div w:id="20894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C0A4-47B4-4580-8018-B0DDF1D5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21</Pages>
  <Words>30256</Words>
  <Characters>17247</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Lukas Jatkauskas</cp:lastModifiedBy>
  <cp:revision>38</cp:revision>
  <cp:lastPrinted>2024-02-05T12:16:00Z</cp:lastPrinted>
  <dcterms:created xsi:type="dcterms:W3CDTF">2024-01-25T14:37:00Z</dcterms:created>
  <dcterms:modified xsi:type="dcterms:W3CDTF">2024-02-11T18:02:00Z</dcterms:modified>
</cp:coreProperties>
</file>