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573" w:rsidRPr="00D52573" w:rsidRDefault="00D52573" w:rsidP="00D52573">
      <w:pPr>
        <w:jc w:val="center"/>
        <w:rPr>
          <w:b/>
          <w:lang w:val="lt-LT"/>
        </w:rPr>
      </w:pPr>
    </w:p>
    <w:p w:rsidR="00576579" w:rsidRDefault="006D0709" w:rsidP="00D52573">
      <w:pPr>
        <w:jc w:val="center"/>
        <w:rPr>
          <w:b/>
          <w:lang w:val="lt-LT"/>
        </w:rPr>
      </w:pPr>
      <w:r>
        <w:rPr>
          <w:b/>
          <w:lang w:val="lt-LT"/>
        </w:rPr>
        <w:t xml:space="preserve">ALYTAUS RAJONO SIMNO GIMNAZIJOS </w:t>
      </w:r>
      <w:r w:rsidR="00D52573" w:rsidRPr="00D52573">
        <w:rPr>
          <w:b/>
          <w:lang w:val="lt-LT"/>
        </w:rPr>
        <w:t xml:space="preserve"> 2022–2025 METŲ KORUPCIJOS PRE</w:t>
      </w:r>
      <w:r w:rsidR="00D52573">
        <w:rPr>
          <w:b/>
          <w:lang w:val="lt-LT"/>
        </w:rPr>
        <w:t xml:space="preserve">VENCIJOS PROGRAMOS </w:t>
      </w:r>
      <w:r w:rsidR="00576579">
        <w:rPr>
          <w:b/>
          <w:lang w:val="lt-LT"/>
        </w:rPr>
        <w:t>PRIEMONIŲ ĮGYVENDINIMO PLAN</w:t>
      </w:r>
      <w:r w:rsidR="00103DDB">
        <w:rPr>
          <w:b/>
          <w:lang w:val="lt-LT"/>
        </w:rPr>
        <w:t>O ATASKAITA</w:t>
      </w:r>
    </w:p>
    <w:p w:rsidR="00BB4EEA" w:rsidRDefault="00D361CF" w:rsidP="00576579">
      <w:pPr>
        <w:jc w:val="center"/>
        <w:rPr>
          <w:b/>
          <w:lang w:val="lt-LT"/>
        </w:rPr>
      </w:pPr>
      <w:r>
        <w:rPr>
          <w:b/>
          <w:lang w:val="lt-LT"/>
        </w:rPr>
        <w:t>2023</w:t>
      </w:r>
      <w:bookmarkStart w:id="0" w:name="_GoBack"/>
      <w:bookmarkEnd w:id="0"/>
      <w:r w:rsidR="00E67FC5">
        <w:rPr>
          <w:b/>
          <w:lang w:val="lt-LT"/>
        </w:rPr>
        <w:t>-01-31</w:t>
      </w:r>
    </w:p>
    <w:p w:rsidR="00576579" w:rsidRDefault="00576579" w:rsidP="00576579">
      <w:pPr>
        <w:rPr>
          <w:b/>
          <w:lang w:val="lt-LT"/>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20" w:firstRow="1" w:lastRow="0" w:firstColumn="0" w:lastColumn="0" w:noHBand="0" w:noVBand="0"/>
      </w:tblPr>
      <w:tblGrid>
        <w:gridCol w:w="623"/>
        <w:gridCol w:w="4476"/>
        <w:gridCol w:w="1702"/>
        <w:gridCol w:w="4538"/>
        <w:gridCol w:w="2836"/>
      </w:tblGrid>
      <w:tr w:rsidR="00576579" w:rsidTr="00F85AB9">
        <w:trPr>
          <w:trHeight w:val="541"/>
        </w:trPr>
        <w:tc>
          <w:tcPr>
            <w:tcW w:w="623" w:type="dxa"/>
            <w:tcBorders>
              <w:top w:val="single" w:sz="4" w:space="0" w:color="auto"/>
              <w:left w:val="single" w:sz="4" w:space="0" w:color="auto"/>
              <w:bottom w:val="single" w:sz="4" w:space="0" w:color="auto"/>
              <w:right w:val="single" w:sz="4" w:space="0" w:color="auto"/>
            </w:tcBorders>
            <w:vAlign w:val="center"/>
            <w:hideMark/>
          </w:tcPr>
          <w:p w:rsidR="00576579" w:rsidRDefault="00576579">
            <w:pPr>
              <w:spacing w:line="254" w:lineRule="auto"/>
              <w:jc w:val="center"/>
              <w:rPr>
                <w:b/>
                <w:lang w:val="lt-LT"/>
              </w:rPr>
            </w:pPr>
            <w:r>
              <w:rPr>
                <w:b/>
                <w:lang w:val="lt-LT"/>
              </w:rPr>
              <w:t>Eil. Nr.</w:t>
            </w:r>
          </w:p>
        </w:tc>
        <w:tc>
          <w:tcPr>
            <w:tcW w:w="4476" w:type="dxa"/>
            <w:tcBorders>
              <w:top w:val="single" w:sz="4" w:space="0" w:color="auto"/>
              <w:left w:val="single" w:sz="4" w:space="0" w:color="auto"/>
              <w:bottom w:val="single" w:sz="4" w:space="0" w:color="auto"/>
              <w:right w:val="single" w:sz="4" w:space="0" w:color="auto"/>
            </w:tcBorders>
            <w:vAlign w:val="center"/>
            <w:hideMark/>
          </w:tcPr>
          <w:p w:rsidR="00576579" w:rsidRDefault="00576579">
            <w:pPr>
              <w:spacing w:line="254" w:lineRule="auto"/>
              <w:jc w:val="center"/>
              <w:rPr>
                <w:b/>
                <w:lang w:val="lt-LT"/>
              </w:rPr>
            </w:pPr>
            <w:r>
              <w:rPr>
                <w:b/>
                <w:lang w:val="lt-LT"/>
              </w:rPr>
              <w:t>Priemonė</w:t>
            </w:r>
          </w:p>
        </w:tc>
        <w:tc>
          <w:tcPr>
            <w:tcW w:w="1702" w:type="dxa"/>
            <w:tcBorders>
              <w:top w:val="single" w:sz="4" w:space="0" w:color="auto"/>
              <w:left w:val="single" w:sz="4" w:space="0" w:color="auto"/>
              <w:bottom w:val="single" w:sz="4" w:space="0" w:color="auto"/>
              <w:right w:val="single" w:sz="4" w:space="0" w:color="auto"/>
            </w:tcBorders>
            <w:vAlign w:val="center"/>
            <w:hideMark/>
          </w:tcPr>
          <w:p w:rsidR="00576579" w:rsidRDefault="00576579">
            <w:pPr>
              <w:spacing w:line="254" w:lineRule="auto"/>
              <w:jc w:val="center"/>
              <w:rPr>
                <w:b/>
                <w:lang w:val="lt-LT"/>
              </w:rPr>
            </w:pPr>
            <w:r>
              <w:rPr>
                <w:b/>
                <w:lang w:val="lt-LT"/>
              </w:rPr>
              <w:t>Vykdymo laikas</w:t>
            </w:r>
          </w:p>
        </w:tc>
        <w:tc>
          <w:tcPr>
            <w:tcW w:w="4538" w:type="dxa"/>
            <w:tcBorders>
              <w:top w:val="single" w:sz="4" w:space="0" w:color="auto"/>
              <w:left w:val="single" w:sz="4" w:space="0" w:color="auto"/>
              <w:bottom w:val="single" w:sz="4" w:space="0" w:color="auto"/>
              <w:right w:val="single" w:sz="4" w:space="0" w:color="auto"/>
            </w:tcBorders>
            <w:vAlign w:val="center"/>
            <w:hideMark/>
          </w:tcPr>
          <w:p w:rsidR="00576579" w:rsidRDefault="00576579">
            <w:pPr>
              <w:spacing w:line="254" w:lineRule="auto"/>
              <w:jc w:val="center"/>
              <w:rPr>
                <w:b/>
                <w:lang w:val="lt-LT"/>
              </w:rPr>
            </w:pPr>
            <w:r>
              <w:rPr>
                <w:b/>
                <w:lang w:val="lt-LT"/>
              </w:rPr>
              <w:t>Laukiami rezultatai</w:t>
            </w:r>
          </w:p>
        </w:tc>
        <w:tc>
          <w:tcPr>
            <w:tcW w:w="2836" w:type="dxa"/>
            <w:tcBorders>
              <w:top w:val="single" w:sz="4" w:space="0" w:color="auto"/>
              <w:left w:val="single" w:sz="4" w:space="0" w:color="auto"/>
              <w:bottom w:val="single" w:sz="4" w:space="0" w:color="auto"/>
              <w:right w:val="single" w:sz="4" w:space="0" w:color="auto"/>
            </w:tcBorders>
            <w:vAlign w:val="center"/>
            <w:hideMark/>
          </w:tcPr>
          <w:p w:rsidR="00576579" w:rsidRDefault="00C340C7">
            <w:pPr>
              <w:spacing w:line="254" w:lineRule="auto"/>
              <w:jc w:val="center"/>
              <w:rPr>
                <w:b/>
                <w:lang w:val="lt-LT"/>
              </w:rPr>
            </w:pPr>
            <w:r>
              <w:rPr>
                <w:b/>
                <w:lang w:val="lt-LT"/>
              </w:rPr>
              <w:t>Rezultatas</w:t>
            </w:r>
          </w:p>
        </w:tc>
      </w:tr>
      <w:tr w:rsidR="00576579" w:rsidTr="00F85AB9">
        <w:trPr>
          <w:trHeight w:val="541"/>
        </w:trPr>
        <w:tc>
          <w:tcPr>
            <w:tcW w:w="623" w:type="dxa"/>
            <w:tcBorders>
              <w:top w:val="single" w:sz="4" w:space="0" w:color="auto"/>
              <w:left w:val="single" w:sz="4" w:space="0" w:color="auto"/>
              <w:bottom w:val="single" w:sz="4" w:space="0" w:color="auto"/>
              <w:right w:val="single" w:sz="4" w:space="0" w:color="auto"/>
            </w:tcBorders>
            <w:vAlign w:val="center"/>
            <w:hideMark/>
          </w:tcPr>
          <w:p w:rsidR="00576579" w:rsidRDefault="00576579">
            <w:pPr>
              <w:spacing w:line="254" w:lineRule="auto"/>
              <w:jc w:val="center"/>
              <w:rPr>
                <w:b/>
                <w:lang w:val="lt-LT"/>
              </w:rPr>
            </w:pPr>
            <w:r>
              <w:rPr>
                <w:b/>
                <w:lang w:val="lt-LT"/>
              </w:rPr>
              <w:t>1.</w:t>
            </w:r>
          </w:p>
        </w:tc>
        <w:tc>
          <w:tcPr>
            <w:tcW w:w="4476" w:type="dxa"/>
            <w:tcBorders>
              <w:top w:val="single" w:sz="4" w:space="0" w:color="auto"/>
              <w:left w:val="single" w:sz="4" w:space="0" w:color="auto"/>
              <w:bottom w:val="single" w:sz="4" w:space="0" w:color="auto"/>
              <w:right w:val="single" w:sz="4" w:space="0" w:color="auto"/>
            </w:tcBorders>
            <w:vAlign w:val="center"/>
            <w:hideMark/>
          </w:tcPr>
          <w:p w:rsidR="00576579" w:rsidRDefault="00576579">
            <w:pPr>
              <w:spacing w:line="254" w:lineRule="auto"/>
              <w:jc w:val="center"/>
              <w:rPr>
                <w:b/>
                <w:lang w:val="lt-LT"/>
              </w:rPr>
            </w:pPr>
            <w:r>
              <w:rPr>
                <w:b/>
                <w:lang w:val="lt-LT"/>
              </w:rPr>
              <w:t>2.</w:t>
            </w:r>
          </w:p>
        </w:tc>
        <w:tc>
          <w:tcPr>
            <w:tcW w:w="1702" w:type="dxa"/>
            <w:tcBorders>
              <w:top w:val="single" w:sz="4" w:space="0" w:color="auto"/>
              <w:left w:val="single" w:sz="4" w:space="0" w:color="auto"/>
              <w:bottom w:val="single" w:sz="4" w:space="0" w:color="auto"/>
              <w:right w:val="single" w:sz="4" w:space="0" w:color="auto"/>
            </w:tcBorders>
            <w:vAlign w:val="center"/>
            <w:hideMark/>
          </w:tcPr>
          <w:p w:rsidR="00576579" w:rsidRDefault="00576579">
            <w:pPr>
              <w:spacing w:line="254" w:lineRule="auto"/>
              <w:jc w:val="center"/>
              <w:rPr>
                <w:b/>
                <w:lang w:val="lt-LT"/>
              </w:rPr>
            </w:pPr>
            <w:r>
              <w:rPr>
                <w:b/>
                <w:lang w:val="lt-LT"/>
              </w:rPr>
              <w:t>3.</w:t>
            </w:r>
          </w:p>
        </w:tc>
        <w:tc>
          <w:tcPr>
            <w:tcW w:w="4538" w:type="dxa"/>
            <w:tcBorders>
              <w:top w:val="single" w:sz="4" w:space="0" w:color="auto"/>
              <w:left w:val="single" w:sz="4" w:space="0" w:color="auto"/>
              <w:bottom w:val="single" w:sz="4" w:space="0" w:color="auto"/>
              <w:right w:val="single" w:sz="4" w:space="0" w:color="auto"/>
            </w:tcBorders>
            <w:vAlign w:val="center"/>
            <w:hideMark/>
          </w:tcPr>
          <w:p w:rsidR="00576579" w:rsidRDefault="00576579">
            <w:pPr>
              <w:spacing w:line="254" w:lineRule="auto"/>
              <w:jc w:val="center"/>
              <w:rPr>
                <w:b/>
                <w:lang w:val="lt-LT"/>
              </w:rPr>
            </w:pPr>
            <w:r>
              <w:rPr>
                <w:b/>
                <w:lang w:val="lt-LT"/>
              </w:rPr>
              <w:t>4.</w:t>
            </w:r>
          </w:p>
        </w:tc>
        <w:tc>
          <w:tcPr>
            <w:tcW w:w="2836" w:type="dxa"/>
            <w:tcBorders>
              <w:top w:val="single" w:sz="4" w:space="0" w:color="auto"/>
              <w:left w:val="single" w:sz="4" w:space="0" w:color="auto"/>
              <w:bottom w:val="single" w:sz="4" w:space="0" w:color="auto"/>
              <w:right w:val="single" w:sz="4" w:space="0" w:color="auto"/>
            </w:tcBorders>
            <w:vAlign w:val="center"/>
            <w:hideMark/>
          </w:tcPr>
          <w:p w:rsidR="00576579" w:rsidRDefault="00576579">
            <w:pPr>
              <w:spacing w:line="254" w:lineRule="auto"/>
              <w:jc w:val="center"/>
              <w:rPr>
                <w:b/>
                <w:lang w:val="lt-LT"/>
              </w:rPr>
            </w:pPr>
            <w:r>
              <w:rPr>
                <w:b/>
                <w:lang w:val="lt-LT"/>
              </w:rPr>
              <w:t>5.</w:t>
            </w:r>
          </w:p>
        </w:tc>
      </w:tr>
      <w:tr w:rsidR="00576579" w:rsidTr="00F85AB9">
        <w:trPr>
          <w:trHeight w:val="541"/>
        </w:trPr>
        <w:tc>
          <w:tcPr>
            <w:tcW w:w="623" w:type="dxa"/>
            <w:tcBorders>
              <w:top w:val="single" w:sz="4" w:space="0" w:color="auto"/>
              <w:left w:val="single" w:sz="4" w:space="0" w:color="auto"/>
              <w:bottom w:val="single" w:sz="4" w:space="0" w:color="auto"/>
              <w:right w:val="single" w:sz="4" w:space="0" w:color="auto"/>
            </w:tcBorders>
            <w:hideMark/>
          </w:tcPr>
          <w:p w:rsidR="00576579" w:rsidRDefault="00D52573">
            <w:pPr>
              <w:spacing w:line="254" w:lineRule="auto"/>
              <w:rPr>
                <w:lang w:val="lt-LT"/>
              </w:rPr>
            </w:pPr>
            <w:r>
              <w:rPr>
                <w:lang w:val="lt-LT"/>
              </w:rPr>
              <w:t>9</w:t>
            </w:r>
            <w:r w:rsidR="00576579">
              <w:rPr>
                <w:lang w:val="lt-LT"/>
              </w:rPr>
              <w:t xml:space="preserve">. </w:t>
            </w:r>
          </w:p>
        </w:tc>
        <w:tc>
          <w:tcPr>
            <w:tcW w:w="4476" w:type="dxa"/>
            <w:tcBorders>
              <w:top w:val="single" w:sz="4" w:space="0" w:color="auto"/>
              <w:left w:val="single" w:sz="4" w:space="0" w:color="auto"/>
              <w:bottom w:val="single" w:sz="4" w:space="0" w:color="auto"/>
              <w:right w:val="single" w:sz="4" w:space="0" w:color="auto"/>
            </w:tcBorders>
            <w:hideMark/>
          </w:tcPr>
          <w:p w:rsidR="00576579" w:rsidRDefault="00894F4A" w:rsidP="008712F4">
            <w:pPr>
              <w:spacing w:line="254" w:lineRule="auto"/>
              <w:jc w:val="both"/>
              <w:rPr>
                <w:lang w:val="lt-LT"/>
              </w:rPr>
            </w:pPr>
            <w:r w:rsidRPr="00894F4A">
              <w:rPr>
                <w:lang w:val="lt-LT"/>
              </w:rPr>
              <w:t>Vykdyti asmenų, siekiančių eiti valstybės ar Savivaldybės įstaigose ir įmonėse, priėmimo į pareigas tikrinimo tvarką, vadovaujantis LR korupcijos prevencijos įstatymo 15 straipsniu</w:t>
            </w:r>
          </w:p>
        </w:tc>
        <w:tc>
          <w:tcPr>
            <w:tcW w:w="1702" w:type="dxa"/>
            <w:tcBorders>
              <w:top w:val="single" w:sz="4" w:space="0" w:color="auto"/>
              <w:left w:val="single" w:sz="4" w:space="0" w:color="auto"/>
              <w:bottom w:val="single" w:sz="4" w:space="0" w:color="auto"/>
              <w:right w:val="single" w:sz="4" w:space="0" w:color="auto"/>
            </w:tcBorders>
            <w:hideMark/>
          </w:tcPr>
          <w:p w:rsidR="00576579" w:rsidRDefault="00D52573" w:rsidP="008712F4">
            <w:pPr>
              <w:spacing w:line="254" w:lineRule="auto"/>
              <w:jc w:val="both"/>
              <w:rPr>
                <w:lang w:val="lt-LT"/>
              </w:rPr>
            </w:pPr>
            <w:r w:rsidRPr="00D52573">
              <w:rPr>
                <w:lang w:val="lt-LT"/>
              </w:rPr>
              <w:t>Prieš skiriant į pareigas</w:t>
            </w:r>
          </w:p>
        </w:tc>
        <w:tc>
          <w:tcPr>
            <w:tcW w:w="4538" w:type="dxa"/>
            <w:tcBorders>
              <w:top w:val="single" w:sz="4" w:space="0" w:color="auto"/>
              <w:left w:val="single" w:sz="4" w:space="0" w:color="auto"/>
              <w:bottom w:val="single" w:sz="4" w:space="0" w:color="auto"/>
              <w:right w:val="single" w:sz="4" w:space="0" w:color="auto"/>
            </w:tcBorders>
          </w:tcPr>
          <w:p w:rsidR="00576579" w:rsidRDefault="00D52573" w:rsidP="008712F4">
            <w:pPr>
              <w:spacing w:line="254" w:lineRule="auto"/>
              <w:jc w:val="both"/>
              <w:rPr>
                <w:lang w:val="lt-LT"/>
              </w:rPr>
            </w:pPr>
            <w:r w:rsidRPr="00D52573">
              <w:rPr>
                <w:lang w:val="lt-LT"/>
              </w:rPr>
              <w:t>100 % tikrinami asmenys, kurie privalo būti patikrinti prieš skiriant į pareigas</w:t>
            </w:r>
          </w:p>
        </w:tc>
        <w:tc>
          <w:tcPr>
            <w:tcW w:w="2836" w:type="dxa"/>
            <w:tcBorders>
              <w:top w:val="single" w:sz="4" w:space="0" w:color="auto"/>
              <w:left w:val="single" w:sz="4" w:space="0" w:color="auto"/>
              <w:bottom w:val="single" w:sz="4" w:space="0" w:color="auto"/>
              <w:right w:val="single" w:sz="4" w:space="0" w:color="auto"/>
            </w:tcBorders>
            <w:hideMark/>
          </w:tcPr>
          <w:p w:rsidR="00576579" w:rsidRDefault="007841DF" w:rsidP="008712F4">
            <w:pPr>
              <w:spacing w:line="254" w:lineRule="auto"/>
              <w:jc w:val="both"/>
              <w:rPr>
                <w:b/>
                <w:lang w:val="lt-LT"/>
              </w:rPr>
            </w:pPr>
            <w:r w:rsidRPr="00A97EA7">
              <w:rPr>
                <w:b/>
                <w:color w:val="000000" w:themeColor="text1"/>
                <w:lang w:val="lt-LT"/>
              </w:rPr>
              <w:t>Nėra. Neįgyvendinta.</w:t>
            </w:r>
          </w:p>
        </w:tc>
      </w:tr>
      <w:tr w:rsidR="00BF07A5" w:rsidTr="00F85AB9">
        <w:trPr>
          <w:trHeight w:val="541"/>
        </w:trPr>
        <w:tc>
          <w:tcPr>
            <w:tcW w:w="623" w:type="dxa"/>
            <w:tcBorders>
              <w:top w:val="single" w:sz="4" w:space="0" w:color="auto"/>
              <w:left w:val="single" w:sz="4" w:space="0" w:color="auto"/>
              <w:bottom w:val="single" w:sz="4" w:space="0" w:color="auto"/>
              <w:right w:val="single" w:sz="4" w:space="0" w:color="auto"/>
            </w:tcBorders>
            <w:hideMark/>
          </w:tcPr>
          <w:p w:rsidR="00BF07A5" w:rsidRDefault="00BF07A5">
            <w:pPr>
              <w:spacing w:line="254" w:lineRule="auto"/>
              <w:rPr>
                <w:lang w:val="lt-LT"/>
              </w:rPr>
            </w:pPr>
            <w:r>
              <w:rPr>
                <w:lang w:val="lt-LT"/>
              </w:rPr>
              <w:t>11.</w:t>
            </w:r>
          </w:p>
        </w:tc>
        <w:tc>
          <w:tcPr>
            <w:tcW w:w="4476" w:type="dxa"/>
            <w:tcBorders>
              <w:top w:val="single" w:sz="4" w:space="0" w:color="auto"/>
              <w:left w:val="single" w:sz="4" w:space="0" w:color="auto"/>
              <w:bottom w:val="single" w:sz="4" w:space="0" w:color="auto"/>
              <w:right w:val="single" w:sz="4" w:space="0" w:color="auto"/>
            </w:tcBorders>
            <w:hideMark/>
          </w:tcPr>
          <w:p w:rsidR="00BF07A5" w:rsidRDefault="00BF07A5" w:rsidP="008712F4">
            <w:pPr>
              <w:spacing w:line="254" w:lineRule="auto"/>
              <w:jc w:val="both"/>
              <w:rPr>
                <w:lang w:val="lt-LT"/>
              </w:rPr>
            </w:pPr>
            <w:r w:rsidRPr="00E67FC5">
              <w:rPr>
                <w:lang w:val="lt-LT"/>
              </w:rPr>
              <w:t>Užtikrinti, kad Alytaus rajono savivaldybei pavaldžių įstaigų ir įmonių darbuotojai ir tarnautojai būtų pasirašytinai supažindinti su įstaigoje / įmonėje priimtais dokumentais, susijusiais su atitinkamų teisių ir pareigų nustatymu korupcijos prevencijos ir viešųjų ir privačių interesų derinimo srityse</w:t>
            </w:r>
          </w:p>
        </w:tc>
        <w:tc>
          <w:tcPr>
            <w:tcW w:w="1702" w:type="dxa"/>
            <w:tcBorders>
              <w:top w:val="single" w:sz="4" w:space="0" w:color="auto"/>
              <w:left w:val="single" w:sz="4" w:space="0" w:color="auto"/>
              <w:bottom w:val="single" w:sz="4" w:space="0" w:color="auto"/>
              <w:right w:val="single" w:sz="4" w:space="0" w:color="auto"/>
            </w:tcBorders>
            <w:hideMark/>
          </w:tcPr>
          <w:p w:rsidR="00BF07A5" w:rsidRDefault="00BF07A5" w:rsidP="008712F4">
            <w:pPr>
              <w:spacing w:line="254" w:lineRule="auto"/>
              <w:jc w:val="both"/>
              <w:rPr>
                <w:lang w:val="lt-LT"/>
              </w:rPr>
            </w:pPr>
            <w:r w:rsidRPr="00E67FC5">
              <w:rPr>
                <w:lang w:val="lt-LT"/>
              </w:rPr>
              <w:t>Per 3 dienas nuo priėmimo į darbą, arba per 3 dienas nuo naujų teisės aktų įsigaliojimo</w:t>
            </w:r>
          </w:p>
        </w:tc>
        <w:tc>
          <w:tcPr>
            <w:tcW w:w="4538" w:type="dxa"/>
            <w:tcBorders>
              <w:top w:val="single" w:sz="4" w:space="0" w:color="auto"/>
              <w:left w:val="single" w:sz="4" w:space="0" w:color="auto"/>
              <w:bottom w:val="single" w:sz="4" w:space="0" w:color="auto"/>
              <w:right w:val="single" w:sz="4" w:space="0" w:color="auto"/>
            </w:tcBorders>
            <w:hideMark/>
          </w:tcPr>
          <w:p w:rsidR="00BF07A5" w:rsidRDefault="00BF07A5" w:rsidP="008712F4">
            <w:pPr>
              <w:spacing w:line="254" w:lineRule="auto"/>
              <w:jc w:val="both"/>
              <w:rPr>
                <w:lang w:val="lt-LT"/>
              </w:rPr>
            </w:pPr>
            <w:r w:rsidRPr="00E67FC5">
              <w:rPr>
                <w:lang w:val="lt-LT"/>
              </w:rPr>
              <w:t>Priimtų dokumentų, susijusių su atitinkamų teisių ir pareigų nustatymu korupcijos prevencijos ir viešųjų ir privačių interesų derinimo tikslais bendro skaičiaus ir minėto pobūdžio dokumentų, su kuriais pasirašytinai supažindinti darbuotojai ar tarnautojai, santykis (100 %)</w:t>
            </w:r>
          </w:p>
        </w:tc>
        <w:tc>
          <w:tcPr>
            <w:tcW w:w="2836" w:type="dxa"/>
            <w:tcBorders>
              <w:top w:val="single" w:sz="4" w:space="0" w:color="auto"/>
              <w:left w:val="single" w:sz="4" w:space="0" w:color="auto"/>
              <w:bottom w:val="single" w:sz="4" w:space="0" w:color="auto"/>
              <w:right w:val="single" w:sz="4" w:space="0" w:color="auto"/>
            </w:tcBorders>
            <w:hideMark/>
          </w:tcPr>
          <w:p w:rsidR="00BF07A5" w:rsidRPr="008C5E25" w:rsidRDefault="00BF07A5" w:rsidP="008712F4">
            <w:pPr>
              <w:jc w:val="both"/>
              <w:rPr>
                <w:rFonts w:ascii="TimesLT" w:hAnsi="TimesLT"/>
                <w:color w:val="000000"/>
                <w:lang w:val="lt-LT"/>
              </w:rPr>
            </w:pPr>
            <w:r w:rsidRPr="008C5E25">
              <w:rPr>
                <w:bCs/>
                <w:lang w:val="lt-LT"/>
              </w:rPr>
              <w:t xml:space="preserve">Darbuotojai  pasirašytinai supažindinami su </w:t>
            </w:r>
            <w:r w:rsidRPr="008C5E25">
              <w:rPr>
                <w:rFonts w:ascii="TimesLT" w:hAnsi="TimesLT"/>
                <w:color w:val="000000"/>
                <w:lang w:val="lt-LT"/>
              </w:rPr>
              <w:t>pareigybių aprašymais, mokytojų darbo krūvio paskirstymu</w:t>
            </w:r>
          </w:p>
          <w:p w:rsidR="00BF07A5" w:rsidRPr="008C5E25" w:rsidRDefault="00BF07A5" w:rsidP="008712F4">
            <w:pPr>
              <w:jc w:val="both"/>
              <w:rPr>
                <w:rFonts w:ascii="TimesLT" w:hAnsi="TimesLT"/>
                <w:color w:val="000000"/>
                <w:lang w:val="lt-LT"/>
              </w:rPr>
            </w:pPr>
            <w:r>
              <w:rPr>
                <w:rFonts w:ascii="TimesLT" w:hAnsi="TimesLT"/>
                <w:color w:val="000000"/>
                <w:lang w:val="lt-LT"/>
              </w:rPr>
              <w:t>( tarifikacijomis),</w:t>
            </w:r>
          </w:p>
          <w:p w:rsidR="00BF07A5" w:rsidRPr="008C5E25" w:rsidRDefault="00BF07A5" w:rsidP="008712F4">
            <w:pPr>
              <w:jc w:val="both"/>
              <w:rPr>
                <w:rFonts w:ascii="TimesLT" w:hAnsi="TimesLT"/>
                <w:color w:val="000000"/>
                <w:lang w:val="lt-LT"/>
              </w:rPr>
            </w:pPr>
            <w:r w:rsidRPr="008C5E25">
              <w:rPr>
                <w:bCs/>
                <w:lang w:val="lt-LT"/>
              </w:rPr>
              <w:t>gimnazijoje priimtais dokumentais, susijusiais su atitinkamų teisų ir pareigų nustatymu korupcijos prevencijos ir viešųjų bei privačių interesų derinimo srityje</w:t>
            </w:r>
            <w:r w:rsidRPr="008C5E25">
              <w:rPr>
                <w:rFonts w:ascii="TimesLT" w:hAnsi="TimesLT"/>
                <w:color w:val="000000"/>
                <w:lang w:val="lt-LT"/>
              </w:rPr>
              <w:t>.</w:t>
            </w:r>
            <w:r>
              <w:rPr>
                <w:rFonts w:ascii="TimesLT" w:hAnsi="TimesLT"/>
                <w:color w:val="000000"/>
                <w:lang w:val="lt-LT"/>
              </w:rPr>
              <w:t xml:space="preserve"> </w:t>
            </w:r>
          </w:p>
          <w:p w:rsidR="00BF07A5" w:rsidRPr="008C5E25" w:rsidRDefault="00BF07A5" w:rsidP="008712F4">
            <w:pPr>
              <w:spacing w:line="254" w:lineRule="auto"/>
              <w:jc w:val="both"/>
              <w:rPr>
                <w:lang w:val="lt-LT"/>
              </w:rPr>
            </w:pPr>
          </w:p>
        </w:tc>
      </w:tr>
      <w:tr w:rsidR="00BF07A5" w:rsidTr="00F85AB9">
        <w:trPr>
          <w:trHeight w:val="541"/>
        </w:trPr>
        <w:tc>
          <w:tcPr>
            <w:tcW w:w="623" w:type="dxa"/>
            <w:tcBorders>
              <w:top w:val="single" w:sz="4" w:space="0" w:color="auto"/>
              <w:left w:val="single" w:sz="4" w:space="0" w:color="auto"/>
              <w:bottom w:val="single" w:sz="4" w:space="0" w:color="auto"/>
              <w:right w:val="single" w:sz="4" w:space="0" w:color="auto"/>
            </w:tcBorders>
            <w:hideMark/>
          </w:tcPr>
          <w:p w:rsidR="00BF07A5" w:rsidRDefault="00BF07A5">
            <w:pPr>
              <w:spacing w:line="254" w:lineRule="auto"/>
              <w:rPr>
                <w:lang w:val="lt-LT"/>
              </w:rPr>
            </w:pPr>
            <w:r>
              <w:rPr>
                <w:lang w:val="lt-LT"/>
              </w:rPr>
              <w:t xml:space="preserve">13. </w:t>
            </w:r>
          </w:p>
        </w:tc>
        <w:tc>
          <w:tcPr>
            <w:tcW w:w="4476" w:type="dxa"/>
            <w:tcBorders>
              <w:top w:val="single" w:sz="4" w:space="0" w:color="auto"/>
              <w:left w:val="single" w:sz="4" w:space="0" w:color="auto"/>
              <w:bottom w:val="single" w:sz="4" w:space="0" w:color="auto"/>
              <w:right w:val="single" w:sz="4" w:space="0" w:color="auto"/>
            </w:tcBorders>
            <w:hideMark/>
          </w:tcPr>
          <w:p w:rsidR="00BF07A5" w:rsidRDefault="00BF07A5" w:rsidP="008712F4">
            <w:pPr>
              <w:spacing w:line="254" w:lineRule="auto"/>
              <w:jc w:val="both"/>
              <w:rPr>
                <w:lang w:val="lt-LT"/>
              </w:rPr>
            </w:pPr>
            <w:r w:rsidRPr="00BC246F">
              <w:rPr>
                <w:lang w:val="lt-LT"/>
              </w:rPr>
              <w:t>Tirti gaunamą informaciją apie galimai korupcinę Alytaus rajono savivaldybės administracijos padalinių valstybės tarnautojų ir darbuotojų ir Alytaus rajono savivaldybei pavaldžių įstaigų ir įmonių darbuotojų veiklą</w:t>
            </w:r>
          </w:p>
        </w:tc>
        <w:tc>
          <w:tcPr>
            <w:tcW w:w="1702" w:type="dxa"/>
            <w:tcBorders>
              <w:top w:val="single" w:sz="4" w:space="0" w:color="auto"/>
              <w:left w:val="single" w:sz="4" w:space="0" w:color="auto"/>
              <w:bottom w:val="single" w:sz="4" w:space="0" w:color="auto"/>
              <w:right w:val="single" w:sz="4" w:space="0" w:color="auto"/>
            </w:tcBorders>
          </w:tcPr>
          <w:p w:rsidR="00BF07A5" w:rsidRDefault="00BF07A5" w:rsidP="008712F4">
            <w:pPr>
              <w:spacing w:line="254" w:lineRule="auto"/>
              <w:jc w:val="both"/>
              <w:rPr>
                <w:lang w:val="lt-LT"/>
              </w:rPr>
            </w:pPr>
            <w:r w:rsidRPr="00BC246F">
              <w:rPr>
                <w:lang w:val="lt-LT"/>
              </w:rPr>
              <w:t>Gauta informacija išnagrinėjama per 30 darbo dienų</w:t>
            </w:r>
          </w:p>
        </w:tc>
        <w:tc>
          <w:tcPr>
            <w:tcW w:w="4538" w:type="dxa"/>
            <w:tcBorders>
              <w:top w:val="single" w:sz="4" w:space="0" w:color="auto"/>
              <w:left w:val="single" w:sz="4" w:space="0" w:color="auto"/>
              <w:bottom w:val="single" w:sz="4" w:space="0" w:color="auto"/>
              <w:right w:val="single" w:sz="4" w:space="0" w:color="auto"/>
            </w:tcBorders>
            <w:hideMark/>
          </w:tcPr>
          <w:p w:rsidR="00BF07A5" w:rsidRDefault="00BF07A5" w:rsidP="008712F4">
            <w:pPr>
              <w:spacing w:line="254" w:lineRule="auto"/>
              <w:jc w:val="both"/>
              <w:rPr>
                <w:lang w:val="lt-LT"/>
              </w:rPr>
            </w:pPr>
            <w:r w:rsidRPr="00BC246F">
              <w:rPr>
                <w:lang w:val="lt-LT"/>
              </w:rPr>
              <w:t>Gautų ir ištirtų pranešimų apie galimai korupcinę veiklą skaičiaus santykis (ne mažiau kaip 90%)</w:t>
            </w:r>
          </w:p>
        </w:tc>
        <w:tc>
          <w:tcPr>
            <w:tcW w:w="2836" w:type="dxa"/>
            <w:tcBorders>
              <w:top w:val="single" w:sz="4" w:space="0" w:color="auto"/>
              <w:left w:val="single" w:sz="4" w:space="0" w:color="auto"/>
              <w:bottom w:val="single" w:sz="4" w:space="0" w:color="auto"/>
              <w:right w:val="single" w:sz="4" w:space="0" w:color="auto"/>
            </w:tcBorders>
            <w:hideMark/>
          </w:tcPr>
          <w:p w:rsidR="00BF07A5" w:rsidRDefault="00BF07A5" w:rsidP="008712F4">
            <w:pPr>
              <w:spacing w:line="254" w:lineRule="auto"/>
              <w:jc w:val="both"/>
              <w:rPr>
                <w:b/>
                <w:lang w:val="lt-LT"/>
              </w:rPr>
            </w:pPr>
            <w:r>
              <w:rPr>
                <w:b/>
                <w:lang w:val="lt-LT"/>
              </w:rPr>
              <w:t>Nėra. Neįgyvendinta.</w:t>
            </w:r>
          </w:p>
        </w:tc>
      </w:tr>
      <w:tr w:rsidR="00BF07A5" w:rsidTr="00F85AB9">
        <w:trPr>
          <w:trHeight w:val="541"/>
        </w:trPr>
        <w:tc>
          <w:tcPr>
            <w:tcW w:w="623" w:type="dxa"/>
            <w:tcBorders>
              <w:top w:val="single" w:sz="4" w:space="0" w:color="auto"/>
              <w:left w:val="single" w:sz="4" w:space="0" w:color="auto"/>
              <w:bottom w:val="single" w:sz="4" w:space="0" w:color="auto"/>
              <w:right w:val="single" w:sz="4" w:space="0" w:color="auto"/>
            </w:tcBorders>
            <w:hideMark/>
          </w:tcPr>
          <w:p w:rsidR="00BF07A5" w:rsidRDefault="00BF07A5">
            <w:pPr>
              <w:spacing w:line="254" w:lineRule="auto"/>
              <w:rPr>
                <w:lang w:val="lt-LT"/>
              </w:rPr>
            </w:pPr>
            <w:r>
              <w:rPr>
                <w:lang w:val="lt-LT"/>
              </w:rPr>
              <w:lastRenderedPageBreak/>
              <w:t xml:space="preserve">14. </w:t>
            </w:r>
          </w:p>
        </w:tc>
        <w:tc>
          <w:tcPr>
            <w:tcW w:w="4476" w:type="dxa"/>
            <w:tcBorders>
              <w:top w:val="single" w:sz="4" w:space="0" w:color="auto"/>
              <w:left w:val="single" w:sz="4" w:space="0" w:color="auto"/>
              <w:bottom w:val="single" w:sz="4" w:space="0" w:color="auto"/>
              <w:right w:val="single" w:sz="4" w:space="0" w:color="auto"/>
            </w:tcBorders>
            <w:hideMark/>
          </w:tcPr>
          <w:p w:rsidR="00BF07A5" w:rsidRDefault="00BF07A5" w:rsidP="008712F4">
            <w:pPr>
              <w:spacing w:line="254" w:lineRule="auto"/>
              <w:jc w:val="both"/>
              <w:rPr>
                <w:lang w:val="lt-LT"/>
              </w:rPr>
            </w:pPr>
            <w:r w:rsidRPr="00BC246F">
              <w:rPr>
                <w:lang w:val="lt-LT"/>
              </w:rPr>
              <w:t>Pranešti teisėsaugos institucijoms pagal kompetenciją apie galimai korupcinę veiklą, jei kyla pagrįstų įtarimų dėl galimai nusikalstamos ar turinčios baudžiamojo nusižengimo požymių veikos įvykdymo</w:t>
            </w:r>
          </w:p>
        </w:tc>
        <w:tc>
          <w:tcPr>
            <w:tcW w:w="1702" w:type="dxa"/>
            <w:tcBorders>
              <w:top w:val="single" w:sz="4" w:space="0" w:color="auto"/>
              <w:left w:val="single" w:sz="4" w:space="0" w:color="auto"/>
              <w:bottom w:val="single" w:sz="4" w:space="0" w:color="auto"/>
              <w:right w:val="single" w:sz="4" w:space="0" w:color="auto"/>
            </w:tcBorders>
            <w:hideMark/>
          </w:tcPr>
          <w:p w:rsidR="00BF07A5" w:rsidRDefault="00BF07A5" w:rsidP="008712F4">
            <w:pPr>
              <w:spacing w:line="254" w:lineRule="auto"/>
              <w:jc w:val="both"/>
              <w:rPr>
                <w:lang w:val="lt-LT"/>
              </w:rPr>
            </w:pPr>
            <w:r>
              <w:rPr>
                <w:lang w:val="lt-LT"/>
              </w:rPr>
              <w:t>Nuolat</w:t>
            </w:r>
          </w:p>
        </w:tc>
        <w:tc>
          <w:tcPr>
            <w:tcW w:w="4538" w:type="dxa"/>
            <w:tcBorders>
              <w:top w:val="single" w:sz="4" w:space="0" w:color="auto"/>
              <w:left w:val="single" w:sz="4" w:space="0" w:color="auto"/>
              <w:bottom w:val="single" w:sz="4" w:space="0" w:color="auto"/>
              <w:right w:val="single" w:sz="4" w:space="0" w:color="auto"/>
            </w:tcBorders>
            <w:hideMark/>
          </w:tcPr>
          <w:p w:rsidR="00BF07A5" w:rsidRDefault="00BF07A5" w:rsidP="008712F4">
            <w:pPr>
              <w:spacing w:line="254" w:lineRule="auto"/>
              <w:jc w:val="both"/>
              <w:rPr>
                <w:lang w:val="lt-LT"/>
              </w:rPr>
            </w:pPr>
            <w:r w:rsidRPr="001B07DC">
              <w:rPr>
                <w:lang w:val="lt-LT"/>
              </w:rPr>
              <w:t>Pagrįstų pranešimų apie galimai korupcinio pobūdžio veikas ir perduotų teisėsaugos institucijoms pranešimų apie korupcines veikas skaičiaus santykis (100 %)</w:t>
            </w:r>
          </w:p>
        </w:tc>
        <w:tc>
          <w:tcPr>
            <w:tcW w:w="2836" w:type="dxa"/>
            <w:tcBorders>
              <w:top w:val="single" w:sz="4" w:space="0" w:color="auto"/>
              <w:left w:val="single" w:sz="4" w:space="0" w:color="auto"/>
              <w:bottom w:val="single" w:sz="4" w:space="0" w:color="auto"/>
              <w:right w:val="single" w:sz="4" w:space="0" w:color="auto"/>
            </w:tcBorders>
            <w:hideMark/>
          </w:tcPr>
          <w:p w:rsidR="00BF07A5" w:rsidRDefault="00BF07A5" w:rsidP="008712F4">
            <w:pPr>
              <w:spacing w:line="254" w:lineRule="auto"/>
              <w:jc w:val="both"/>
              <w:rPr>
                <w:b/>
                <w:lang w:val="lt-LT"/>
              </w:rPr>
            </w:pPr>
            <w:r>
              <w:rPr>
                <w:b/>
                <w:lang w:val="lt-LT"/>
              </w:rPr>
              <w:t>Nėra. Neįgyvendinta.</w:t>
            </w:r>
          </w:p>
        </w:tc>
      </w:tr>
      <w:tr w:rsidR="00BF07A5" w:rsidTr="00F85AB9">
        <w:trPr>
          <w:trHeight w:val="541"/>
        </w:trPr>
        <w:tc>
          <w:tcPr>
            <w:tcW w:w="623" w:type="dxa"/>
            <w:tcBorders>
              <w:top w:val="single" w:sz="4" w:space="0" w:color="auto"/>
              <w:left w:val="single" w:sz="4" w:space="0" w:color="auto"/>
              <w:bottom w:val="single" w:sz="4" w:space="0" w:color="auto"/>
              <w:right w:val="single" w:sz="4" w:space="0" w:color="auto"/>
            </w:tcBorders>
          </w:tcPr>
          <w:p w:rsidR="00BF07A5" w:rsidRDefault="00BF07A5" w:rsidP="001B07DC">
            <w:pPr>
              <w:spacing w:line="254" w:lineRule="auto"/>
              <w:rPr>
                <w:lang w:val="lt-LT"/>
              </w:rPr>
            </w:pPr>
            <w:r>
              <w:rPr>
                <w:lang w:val="lt-LT"/>
              </w:rPr>
              <w:t>15.</w:t>
            </w:r>
          </w:p>
        </w:tc>
        <w:tc>
          <w:tcPr>
            <w:tcW w:w="4476" w:type="dxa"/>
            <w:tcBorders>
              <w:top w:val="single" w:sz="4" w:space="0" w:color="auto"/>
              <w:left w:val="single" w:sz="4" w:space="0" w:color="auto"/>
              <w:bottom w:val="single" w:sz="4" w:space="0" w:color="auto"/>
              <w:right w:val="single" w:sz="4" w:space="0" w:color="auto"/>
            </w:tcBorders>
          </w:tcPr>
          <w:p w:rsidR="00BF07A5" w:rsidRDefault="00BF07A5" w:rsidP="008712F4">
            <w:pPr>
              <w:spacing w:line="254" w:lineRule="auto"/>
              <w:jc w:val="both"/>
              <w:rPr>
                <w:lang w:val="lt-LT"/>
              </w:rPr>
            </w:pPr>
            <w:r w:rsidRPr="001B07DC">
              <w:rPr>
                <w:lang w:val="lt-LT"/>
              </w:rPr>
              <w:t>Alytaus rajono savivaldybėje pavaldžiose įstaigose ir įmonėse sudaryti galimybes pateikti gyventojams anonimines anketas apie korupcinio pobūdžio apraiškas savivaldybėje, įstaigose ar įmonėse</w:t>
            </w:r>
          </w:p>
        </w:tc>
        <w:tc>
          <w:tcPr>
            <w:tcW w:w="1702" w:type="dxa"/>
            <w:tcBorders>
              <w:top w:val="single" w:sz="4" w:space="0" w:color="auto"/>
              <w:left w:val="single" w:sz="4" w:space="0" w:color="auto"/>
              <w:bottom w:val="single" w:sz="4" w:space="0" w:color="auto"/>
              <w:right w:val="single" w:sz="4" w:space="0" w:color="auto"/>
            </w:tcBorders>
            <w:hideMark/>
          </w:tcPr>
          <w:p w:rsidR="00BF07A5" w:rsidRDefault="00BF07A5" w:rsidP="008712F4">
            <w:pPr>
              <w:spacing w:line="254" w:lineRule="auto"/>
              <w:jc w:val="both"/>
              <w:rPr>
                <w:lang w:val="lt-LT"/>
              </w:rPr>
            </w:pPr>
            <w:r w:rsidRPr="00D55294">
              <w:rPr>
                <w:lang w:val="lt-LT"/>
              </w:rPr>
              <w:t>Iki kiekvienų metų gruodžio mėnesio pateiktos anketos Alytaus rajono savivaldybės administracijos Teisės ir vidaus administravimo skyriui</w:t>
            </w:r>
          </w:p>
        </w:tc>
        <w:tc>
          <w:tcPr>
            <w:tcW w:w="4538" w:type="dxa"/>
            <w:tcBorders>
              <w:top w:val="single" w:sz="4" w:space="0" w:color="auto"/>
              <w:left w:val="single" w:sz="4" w:space="0" w:color="auto"/>
              <w:bottom w:val="single" w:sz="4" w:space="0" w:color="auto"/>
              <w:right w:val="single" w:sz="4" w:space="0" w:color="auto"/>
            </w:tcBorders>
            <w:hideMark/>
          </w:tcPr>
          <w:p w:rsidR="00BF07A5" w:rsidRDefault="00BF07A5" w:rsidP="008712F4">
            <w:pPr>
              <w:spacing w:line="254" w:lineRule="auto"/>
              <w:jc w:val="both"/>
              <w:rPr>
                <w:lang w:val="lt-LT"/>
              </w:rPr>
            </w:pPr>
            <w:r w:rsidRPr="00EC6C4F">
              <w:rPr>
                <w:lang w:val="lt-LT"/>
              </w:rPr>
              <w:t>Įvertintos visos anketos ir pateiktos rekomendacijos Alytaus rajono savivaldybės antikorupcijos komisijai</w:t>
            </w:r>
          </w:p>
        </w:tc>
        <w:tc>
          <w:tcPr>
            <w:tcW w:w="2836" w:type="dxa"/>
            <w:tcBorders>
              <w:top w:val="single" w:sz="4" w:space="0" w:color="auto"/>
              <w:left w:val="single" w:sz="4" w:space="0" w:color="auto"/>
              <w:bottom w:val="single" w:sz="4" w:space="0" w:color="auto"/>
              <w:right w:val="single" w:sz="4" w:space="0" w:color="auto"/>
            </w:tcBorders>
            <w:hideMark/>
          </w:tcPr>
          <w:p w:rsidR="00BF07A5" w:rsidRDefault="00BF07A5" w:rsidP="008712F4">
            <w:pPr>
              <w:spacing w:line="254" w:lineRule="auto"/>
              <w:jc w:val="both"/>
              <w:rPr>
                <w:rStyle w:val="Hipersaitas"/>
                <w:b/>
                <w:lang w:val="lt-LT"/>
              </w:rPr>
            </w:pPr>
            <w:r w:rsidRPr="00EC6C4F">
              <w:rPr>
                <w:b/>
                <w:lang w:val="lt-LT"/>
              </w:rPr>
              <w:t>Sukurta anketa ir patalpinta gimnazijos tinklalapyje</w:t>
            </w:r>
            <w:r>
              <w:rPr>
                <w:b/>
                <w:lang w:val="lt-LT"/>
              </w:rPr>
              <w:t xml:space="preserve"> </w:t>
            </w:r>
            <w:hyperlink r:id="rId6" w:history="1">
              <w:r w:rsidRPr="002D2F6B">
                <w:rPr>
                  <w:rStyle w:val="Hipersaitas"/>
                  <w:b/>
                  <w:lang w:val="lt-LT"/>
                </w:rPr>
                <w:t>www.simnogimnazija.lt</w:t>
              </w:r>
            </w:hyperlink>
          </w:p>
          <w:p w:rsidR="00BF07A5" w:rsidRDefault="00BF07A5" w:rsidP="008712F4">
            <w:pPr>
              <w:spacing w:line="254" w:lineRule="auto"/>
              <w:jc w:val="both"/>
              <w:rPr>
                <w:b/>
                <w:lang w:val="lt-LT"/>
              </w:rPr>
            </w:pPr>
            <w:r>
              <w:rPr>
                <w:b/>
                <w:lang w:val="lt-LT"/>
              </w:rPr>
              <w:t xml:space="preserve">Anketų negauta. </w:t>
            </w:r>
          </w:p>
          <w:p w:rsidR="00BF07A5" w:rsidRDefault="00BF07A5" w:rsidP="008712F4">
            <w:pPr>
              <w:spacing w:line="254" w:lineRule="auto"/>
              <w:jc w:val="both"/>
              <w:rPr>
                <w:b/>
                <w:lang w:val="lt-LT"/>
              </w:rPr>
            </w:pPr>
          </w:p>
        </w:tc>
      </w:tr>
      <w:tr w:rsidR="00BF07A5" w:rsidTr="00F85AB9">
        <w:trPr>
          <w:trHeight w:val="541"/>
        </w:trPr>
        <w:tc>
          <w:tcPr>
            <w:tcW w:w="623" w:type="dxa"/>
            <w:tcBorders>
              <w:top w:val="single" w:sz="4" w:space="0" w:color="auto"/>
              <w:left w:val="single" w:sz="4" w:space="0" w:color="auto"/>
              <w:bottom w:val="single" w:sz="4" w:space="0" w:color="auto"/>
              <w:right w:val="single" w:sz="4" w:space="0" w:color="auto"/>
            </w:tcBorders>
            <w:hideMark/>
          </w:tcPr>
          <w:p w:rsidR="00BF07A5" w:rsidRDefault="00BF07A5">
            <w:pPr>
              <w:spacing w:line="254" w:lineRule="auto"/>
              <w:rPr>
                <w:lang w:val="lt-LT"/>
              </w:rPr>
            </w:pPr>
            <w:r>
              <w:rPr>
                <w:lang w:val="lt-LT"/>
              </w:rPr>
              <w:t xml:space="preserve">17. </w:t>
            </w:r>
          </w:p>
        </w:tc>
        <w:tc>
          <w:tcPr>
            <w:tcW w:w="4476" w:type="dxa"/>
            <w:tcBorders>
              <w:top w:val="single" w:sz="4" w:space="0" w:color="auto"/>
              <w:left w:val="single" w:sz="4" w:space="0" w:color="auto"/>
              <w:bottom w:val="single" w:sz="4" w:space="0" w:color="auto"/>
              <w:right w:val="single" w:sz="4" w:space="0" w:color="auto"/>
            </w:tcBorders>
          </w:tcPr>
          <w:p w:rsidR="00BF07A5" w:rsidRDefault="00BF07A5" w:rsidP="008712F4">
            <w:pPr>
              <w:spacing w:line="254" w:lineRule="auto"/>
              <w:jc w:val="both"/>
              <w:rPr>
                <w:lang w:val="lt-LT"/>
              </w:rPr>
            </w:pPr>
            <w:r w:rsidRPr="00EC6C4F">
              <w:rPr>
                <w:lang w:val="lt-LT"/>
              </w:rPr>
              <w:t>Visose savivaldybių įstaigų interneto svetainėse įdėti reklaminius skydelius (banerius) su nuoroda, kur kreiptis susidūrus su korupcijos apraiškomis</w:t>
            </w:r>
          </w:p>
        </w:tc>
        <w:tc>
          <w:tcPr>
            <w:tcW w:w="1702" w:type="dxa"/>
            <w:tcBorders>
              <w:top w:val="single" w:sz="4" w:space="0" w:color="auto"/>
              <w:left w:val="single" w:sz="4" w:space="0" w:color="auto"/>
              <w:bottom w:val="single" w:sz="4" w:space="0" w:color="auto"/>
              <w:right w:val="single" w:sz="4" w:space="0" w:color="auto"/>
            </w:tcBorders>
            <w:hideMark/>
          </w:tcPr>
          <w:p w:rsidR="00BF07A5" w:rsidRDefault="00BF07A5" w:rsidP="008712F4">
            <w:pPr>
              <w:spacing w:line="254" w:lineRule="auto"/>
              <w:jc w:val="both"/>
              <w:rPr>
                <w:lang w:val="lt-LT"/>
              </w:rPr>
            </w:pPr>
            <w:r w:rsidRPr="006227E2">
              <w:rPr>
                <w:lang w:val="lt-LT"/>
              </w:rPr>
              <w:t>Iki 2022 m. birželio 30 d.</w:t>
            </w:r>
          </w:p>
        </w:tc>
        <w:tc>
          <w:tcPr>
            <w:tcW w:w="4538" w:type="dxa"/>
            <w:tcBorders>
              <w:top w:val="single" w:sz="4" w:space="0" w:color="auto"/>
              <w:left w:val="single" w:sz="4" w:space="0" w:color="auto"/>
              <w:bottom w:val="single" w:sz="4" w:space="0" w:color="auto"/>
              <w:right w:val="single" w:sz="4" w:space="0" w:color="auto"/>
            </w:tcBorders>
            <w:hideMark/>
          </w:tcPr>
          <w:p w:rsidR="00BF07A5" w:rsidRDefault="00BF07A5" w:rsidP="008712F4">
            <w:pPr>
              <w:spacing w:line="254" w:lineRule="auto"/>
              <w:jc w:val="both"/>
              <w:rPr>
                <w:lang w:val="lt-LT"/>
              </w:rPr>
            </w:pPr>
            <w:r w:rsidRPr="00DC66A2">
              <w:rPr>
                <w:lang w:val="lt-LT"/>
              </w:rPr>
              <w:t>Gimnazijos</w:t>
            </w:r>
            <w:r>
              <w:rPr>
                <w:lang w:val="lt-LT"/>
              </w:rPr>
              <w:t xml:space="preserve"> </w:t>
            </w:r>
            <w:r w:rsidRPr="00DC66A2">
              <w:rPr>
                <w:lang w:val="lt-LT"/>
              </w:rPr>
              <w:t>svetainėje</w:t>
            </w:r>
            <w:r>
              <w:rPr>
                <w:lang w:val="lt-LT"/>
              </w:rPr>
              <w:t xml:space="preserve"> </w:t>
            </w:r>
            <w:hyperlink r:id="rId7" w:history="1">
              <w:r w:rsidRPr="002D2F6B">
                <w:rPr>
                  <w:rStyle w:val="Hipersaitas"/>
                  <w:lang w:val="lt-LT"/>
                </w:rPr>
                <w:t>www.simnogimnazija.lt</w:t>
              </w:r>
            </w:hyperlink>
          </w:p>
          <w:p w:rsidR="00BF07A5" w:rsidRPr="00DC66A2" w:rsidRDefault="00BF07A5" w:rsidP="008712F4">
            <w:pPr>
              <w:spacing w:line="254" w:lineRule="auto"/>
              <w:jc w:val="both"/>
              <w:rPr>
                <w:lang w:val="lt-LT"/>
              </w:rPr>
            </w:pPr>
            <w:r w:rsidRPr="00DC66A2">
              <w:rPr>
                <w:lang w:val="lt-LT"/>
              </w:rPr>
              <w:t xml:space="preserve"> įdėti</w:t>
            </w:r>
            <w:r>
              <w:rPr>
                <w:lang w:val="lt-LT"/>
              </w:rPr>
              <w:t xml:space="preserve"> </w:t>
            </w:r>
            <w:r w:rsidRPr="00DC66A2">
              <w:rPr>
                <w:lang w:val="lt-LT"/>
              </w:rPr>
              <w:t>reklaminius</w:t>
            </w:r>
            <w:r>
              <w:rPr>
                <w:lang w:val="lt-LT"/>
              </w:rPr>
              <w:t xml:space="preserve"> </w:t>
            </w:r>
            <w:r w:rsidRPr="00DC66A2">
              <w:rPr>
                <w:lang w:val="lt-LT"/>
              </w:rPr>
              <w:t>skydelius (banerius)</w:t>
            </w:r>
          </w:p>
          <w:p w:rsidR="00BF07A5" w:rsidRDefault="00BF07A5" w:rsidP="008712F4">
            <w:pPr>
              <w:spacing w:line="254" w:lineRule="auto"/>
              <w:jc w:val="both"/>
              <w:rPr>
                <w:lang w:val="lt-LT"/>
              </w:rPr>
            </w:pPr>
            <w:r w:rsidRPr="00DC66A2">
              <w:rPr>
                <w:lang w:val="lt-LT"/>
              </w:rPr>
              <w:t>su nuoroda, kur</w:t>
            </w:r>
            <w:r>
              <w:rPr>
                <w:lang w:val="lt-LT"/>
              </w:rPr>
              <w:t xml:space="preserve"> </w:t>
            </w:r>
            <w:r w:rsidRPr="00DC66A2">
              <w:rPr>
                <w:lang w:val="lt-LT"/>
              </w:rPr>
              <w:t>kreiptis susidūrus su</w:t>
            </w:r>
            <w:r>
              <w:rPr>
                <w:lang w:val="lt-LT"/>
              </w:rPr>
              <w:t xml:space="preserve"> </w:t>
            </w:r>
            <w:r w:rsidRPr="00DC66A2">
              <w:rPr>
                <w:lang w:val="lt-LT"/>
              </w:rPr>
              <w:t>korupcijos</w:t>
            </w:r>
            <w:r>
              <w:rPr>
                <w:lang w:val="lt-LT"/>
              </w:rPr>
              <w:t xml:space="preserve"> </w:t>
            </w:r>
            <w:r w:rsidRPr="00DC66A2">
              <w:rPr>
                <w:lang w:val="lt-LT"/>
              </w:rPr>
              <w:t>apraiškomis</w:t>
            </w:r>
          </w:p>
        </w:tc>
        <w:tc>
          <w:tcPr>
            <w:tcW w:w="2836" w:type="dxa"/>
            <w:tcBorders>
              <w:top w:val="single" w:sz="4" w:space="0" w:color="auto"/>
              <w:left w:val="single" w:sz="4" w:space="0" w:color="auto"/>
              <w:bottom w:val="single" w:sz="4" w:space="0" w:color="auto"/>
              <w:right w:val="single" w:sz="4" w:space="0" w:color="auto"/>
            </w:tcBorders>
            <w:hideMark/>
          </w:tcPr>
          <w:p w:rsidR="00BF07A5" w:rsidRDefault="00BF07A5" w:rsidP="008712F4">
            <w:pPr>
              <w:pStyle w:val="prastasiniatinklio"/>
              <w:spacing w:before="0" w:beforeAutospacing="0" w:after="0" w:afterAutospacing="0"/>
              <w:jc w:val="both"/>
            </w:pPr>
            <w:r w:rsidRPr="00EC6C4F">
              <w:t>Sukurtas reklaminis skydelis</w:t>
            </w:r>
            <w:r>
              <w:t xml:space="preserve"> Gimnazijos </w:t>
            </w:r>
            <w:r w:rsidRPr="00E773C4">
              <w:t xml:space="preserve"> internetinėje svetainėje pateikta korupcijos prevencijos programos priemonių įgyvendinimo planas ir kitos nuorodos</w:t>
            </w:r>
          </w:p>
        </w:tc>
      </w:tr>
      <w:tr w:rsidR="00BF07A5" w:rsidTr="00F85AB9">
        <w:trPr>
          <w:trHeight w:val="541"/>
        </w:trPr>
        <w:tc>
          <w:tcPr>
            <w:tcW w:w="623" w:type="dxa"/>
            <w:tcBorders>
              <w:top w:val="single" w:sz="4" w:space="0" w:color="auto"/>
              <w:left w:val="single" w:sz="4" w:space="0" w:color="auto"/>
              <w:bottom w:val="single" w:sz="4" w:space="0" w:color="auto"/>
              <w:right w:val="single" w:sz="4" w:space="0" w:color="auto"/>
            </w:tcBorders>
            <w:hideMark/>
          </w:tcPr>
          <w:p w:rsidR="00BF07A5" w:rsidRDefault="00BF07A5" w:rsidP="00F956A6">
            <w:pPr>
              <w:spacing w:line="254" w:lineRule="auto"/>
              <w:rPr>
                <w:lang w:val="lt-LT"/>
              </w:rPr>
            </w:pPr>
            <w:r>
              <w:rPr>
                <w:lang w:val="lt-LT"/>
              </w:rPr>
              <w:t xml:space="preserve">18. </w:t>
            </w:r>
          </w:p>
        </w:tc>
        <w:tc>
          <w:tcPr>
            <w:tcW w:w="4476" w:type="dxa"/>
            <w:tcBorders>
              <w:top w:val="single" w:sz="4" w:space="0" w:color="auto"/>
              <w:left w:val="single" w:sz="4" w:space="0" w:color="auto"/>
              <w:bottom w:val="single" w:sz="4" w:space="0" w:color="auto"/>
              <w:right w:val="single" w:sz="4" w:space="0" w:color="auto"/>
            </w:tcBorders>
          </w:tcPr>
          <w:p w:rsidR="00BF07A5" w:rsidRPr="00F956A6" w:rsidRDefault="00BF07A5" w:rsidP="008712F4">
            <w:pPr>
              <w:spacing w:line="254" w:lineRule="auto"/>
              <w:jc w:val="both"/>
              <w:rPr>
                <w:color w:val="000000" w:themeColor="text1"/>
                <w:lang w:val="lt-LT"/>
              </w:rPr>
            </w:pPr>
            <w:r w:rsidRPr="00F956A6">
              <w:rPr>
                <w:color w:val="000000" w:themeColor="text1"/>
                <w:lang w:val="lt-LT"/>
              </w:rPr>
              <w:t>Įpareigoti Savivaldybės įstaigų ir įmonių, turinčių interneto svetaines, vadovus atnaujinti svetainės skyrių „Korupcijos prevencija“ ir skelbti reikalingą informaciją.</w:t>
            </w:r>
          </w:p>
        </w:tc>
        <w:tc>
          <w:tcPr>
            <w:tcW w:w="1702" w:type="dxa"/>
            <w:tcBorders>
              <w:top w:val="single" w:sz="4" w:space="0" w:color="auto"/>
              <w:left w:val="single" w:sz="4" w:space="0" w:color="auto"/>
              <w:bottom w:val="single" w:sz="4" w:space="0" w:color="auto"/>
              <w:right w:val="single" w:sz="4" w:space="0" w:color="auto"/>
            </w:tcBorders>
          </w:tcPr>
          <w:p w:rsidR="00BF07A5" w:rsidRDefault="00BF07A5" w:rsidP="008712F4">
            <w:pPr>
              <w:spacing w:line="254" w:lineRule="auto"/>
              <w:jc w:val="both"/>
              <w:rPr>
                <w:lang w:val="lt-LT"/>
              </w:rPr>
            </w:pPr>
            <w:r>
              <w:rPr>
                <w:lang w:val="lt-LT"/>
              </w:rPr>
              <w:t>Nuolat</w:t>
            </w:r>
          </w:p>
          <w:p w:rsidR="00BF07A5" w:rsidRDefault="00BF07A5" w:rsidP="008712F4">
            <w:pPr>
              <w:spacing w:line="254" w:lineRule="auto"/>
              <w:jc w:val="both"/>
              <w:rPr>
                <w:lang w:val="lt-LT"/>
              </w:rPr>
            </w:pPr>
          </w:p>
          <w:p w:rsidR="00BF07A5" w:rsidRDefault="00BF07A5" w:rsidP="008712F4">
            <w:pPr>
              <w:spacing w:line="254" w:lineRule="auto"/>
              <w:jc w:val="both"/>
              <w:rPr>
                <w:lang w:val="lt-LT"/>
              </w:rPr>
            </w:pPr>
          </w:p>
          <w:p w:rsidR="00BF07A5" w:rsidRDefault="00BF07A5" w:rsidP="008712F4">
            <w:pPr>
              <w:spacing w:line="254" w:lineRule="auto"/>
              <w:jc w:val="both"/>
              <w:rPr>
                <w:lang w:val="lt-LT"/>
              </w:rPr>
            </w:pPr>
          </w:p>
        </w:tc>
        <w:tc>
          <w:tcPr>
            <w:tcW w:w="4538" w:type="dxa"/>
            <w:tcBorders>
              <w:top w:val="single" w:sz="4" w:space="0" w:color="auto"/>
              <w:left w:val="single" w:sz="4" w:space="0" w:color="auto"/>
              <w:bottom w:val="single" w:sz="4" w:space="0" w:color="auto"/>
              <w:right w:val="single" w:sz="4" w:space="0" w:color="auto"/>
            </w:tcBorders>
          </w:tcPr>
          <w:p w:rsidR="00BF07A5" w:rsidRDefault="00BF07A5" w:rsidP="008712F4">
            <w:pPr>
              <w:spacing w:line="254" w:lineRule="auto"/>
              <w:jc w:val="both"/>
              <w:rPr>
                <w:lang w:val="lt-LT"/>
              </w:rPr>
            </w:pPr>
            <w:r w:rsidRPr="00F956A6">
              <w:rPr>
                <w:lang w:val="lt-LT"/>
              </w:rPr>
              <w:t>Visose savivaldybės įstaigose ir įmonėse, turinčiose interneto svetaines, atnaujinta svetainės skyrius „Korupcijos prevencija“ ir skelbiama informacija.</w:t>
            </w:r>
          </w:p>
        </w:tc>
        <w:tc>
          <w:tcPr>
            <w:tcW w:w="2836" w:type="dxa"/>
            <w:tcBorders>
              <w:top w:val="single" w:sz="4" w:space="0" w:color="auto"/>
              <w:left w:val="single" w:sz="4" w:space="0" w:color="auto"/>
              <w:bottom w:val="single" w:sz="4" w:space="0" w:color="auto"/>
              <w:right w:val="single" w:sz="4" w:space="0" w:color="auto"/>
            </w:tcBorders>
          </w:tcPr>
          <w:p w:rsidR="00BF07A5" w:rsidRDefault="00BF07A5" w:rsidP="008712F4">
            <w:pPr>
              <w:spacing w:line="254" w:lineRule="auto"/>
              <w:jc w:val="both"/>
              <w:rPr>
                <w:lang w:val="lt-LT"/>
              </w:rPr>
            </w:pPr>
            <w:r w:rsidRPr="00E773C4">
              <w:rPr>
                <w:lang w:val="lt-LT"/>
              </w:rPr>
              <w:t xml:space="preserve">Korupcijos prevencijos planas </w:t>
            </w:r>
            <w:r>
              <w:rPr>
                <w:lang w:val="lt-LT"/>
              </w:rPr>
              <w:t xml:space="preserve">ir ataskaita skelbiami </w:t>
            </w:r>
            <w:r w:rsidRPr="00E773C4">
              <w:rPr>
                <w:lang w:val="lt-LT"/>
              </w:rPr>
              <w:t>gimnazijos interneto svetainėje</w:t>
            </w:r>
            <w:r>
              <w:rPr>
                <w:lang w:val="lt-LT"/>
              </w:rPr>
              <w:t xml:space="preserve">, atnaujintas svetainės skyrius „Korupcijos prevencija“ </w:t>
            </w:r>
            <w:hyperlink r:id="rId8" w:history="1">
              <w:r w:rsidRPr="002226D6">
                <w:rPr>
                  <w:rStyle w:val="Hipersaitas"/>
                  <w:lang w:val="lt-LT"/>
                </w:rPr>
                <w:t>www.simnogimnazija.lt</w:t>
              </w:r>
            </w:hyperlink>
          </w:p>
          <w:p w:rsidR="00BF07A5" w:rsidRDefault="00BF07A5" w:rsidP="008712F4">
            <w:pPr>
              <w:spacing w:line="254" w:lineRule="auto"/>
              <w:jc w:val="both"/>
              <w:rPr>
                <w:lang w:val="lt-LT"/>
              </w:rPr>
            </w:pPr>
          </w:p>
        </w:tc>
      </w:tr>
      <w:tr w:rsidR="00BF07A5" w:rsidTr="00F85AB9">
        <w:trPr>
          <w:trHeight w:val="541"/>
        </w:trPr>
        <w:tc>
          <w:tcPr>
            <w:tcW w:w="623" w:type="dxa"/>
            <w:tcBorders>
              <w:top w:val="single" w:sz="4" w:space="0" w:color="auto"/>
              <w:left w:val="single" w:sz="4" w:space="0" w:color="auto"/>
              <w:bottom w:val="single" w:sz="4" w:space="0" w:color="auto"/>
              <w:right w:val="single" w:sz="4" w:space="0" w:color="auto"/>
            </w:tcBorders>
            <w:hideMark/>
          </w:tcPr>
          <w:p w:rsidR="00BF07A5" w:rsidRDefault="00BF07A5">
            <w:pPr>
              <w:spacing w:line="254" w:lineRule="auto"/>
              <w:rPr>
                <w:lang w:val="lt-LT"/>
              </w:rPr>
            </w:pPr>
            <w:r>
              <w:rPr>
                <w:lang w:val="lt-LT"/>
              </w:rPr>
              <w:t>19.</w:t>
            </w:r>
          </w:p>
        </w:tc>
        <w:tc>
          <w:tcPr>
            <w:tcW w:w="4476" w:type="dxa"/>
            <w:tcBorders>
              <w:top w:val="single" w:sz="4" w:space="0" w:color="auto"/>
              <w:left w:val="single" w:sz="4" w:space="0" w:color="auto"/>
              <w:bottom w:val="single" w:sz="4" w:space="0" w:color="auto"/>
              <w:right w:val="single" w:sz="4" w:space="0" w:color="auto"/>
            </w:tcBorders>
            <w:hideMark/>
          </w:tcPr>
          <w:p w:rsidR="00BF07A5" w:rsidRDefault="00BF07A5" w:rsidP="008712F4">
            <w:pPr>
              <w:spacing w:line="254" w:lineRule="auto"/>
              <w:jc w:val="both"/>
              <w:rPr>
                <w:highlight w:val="yellow"/>
                <w:lang w:val="lt-LT"/>
              </w:rPr>
            </w:pPr>
            <w:r w:rsidRPr="00F85AB9">
              <w:rPr>
                <w:lang w:val="lt-LT"/>
              </w:rPr>
              <w:t xml:space="preserve">Skelbti viešai – Alytaus rajono savivaldybės, jai pavaldžių įmonių ar įstaigų tinklalapiuose </w:t>
            </w:r>
            <w:r w:rsidRPr="00F85AB9">
              <w:rPr>
                <w:lang w:val="lt-LT"/>
              </w:rPr>
              <w:lastRenderedPageBreak/>
              <w:t>informaciją apie įgyvendintas korupcijos prevencijos priemones</w:t>
            </w:r>
          </w:p>
        </w:tc>
        <w:tc>
          <w:tcPr>
            <w:tcW w:w="1702" w:type="dxa"/>
            <w:tcBorders>
              <w:top w:val="single" w:sz="4" w:space="0" w:color="auto"/>
              <w:left w:val="single" w:sz="4" w:space="0" w:color="auto"/>
              <w:bottom w:val="single" w:sz="4" w:space="0" w:color="auto"/>
              <w:right w:val="single" w:sz="4" w:space="0" w:color="auto"/>
            </w:tcBorders>
          </w:tcPr>
          <w:p w:rsidR="00BF07A5" w:rsidRDefault="00BF07A5" w:rsidP="008712F4">
            <w:pPr>
              <w:spacing w:line="254" w:lineRule="auto"/>
              <w:jc w:val="both"/>
              <w:rPr>
                <w:lang w:val="lt-LT"/>
              </w:rPr>
            </w:pPr>
            <w:r w:rsidRPr="00F85AB9">
              <w:rPr>
                <w:lang w:val="lt-LT"/>
              </w:rPr>
              <w:lastRenderedPageBreak/>
              <w:t xml:space="preserve">Kiekvienais metais kai </w:t>
            </w:r>
            <w:r w:rsidRPr="00F85AB9">
              <w:rPr>
                <w:lang w:val="lt-LT"/>
              </w:rPr>
              <w:lastRenderedPageBreak/>
              <w:t>parengiama išvada</w:t>
            </w:r>
          </w:p>
        </w:tc>
        <w:tc>
          <w:tcPr>
            <w:tcW w:w="4538" w:type="dxa"/>
            <w:tcBorders>
              <w:top w:val="single" w:sz="4" w:space="0" w:color="auto"/>
              <w:left w:val="single" w:sz="4" w:space="0" w:color="auto"/>
              <w:bottom w:val="single" w:sz="4" w:space="0" w:color="auto"/>
              <w:right w:val="single" w:sz="4" w:space="0" w:color="auto"/>
            </w:tcBorders>
            <w:hideMark/>
          </w:tcPr>
          <w:p w:rsidR="00BF07A5" w:rsidRDefault="00BF07A5" w:rsidP="008712F4">
            <w:pPr>
              <w:spacing w:line="254" w:lineRule="auto"/>
              <w:jc w:val="both"/>
              <w:rPr>
                <w:lang w:val="lt-LT"/>
              </w:rPr>
            </w:pPr>
            <w:r w:rsidRPr="00F85AB9">
              <w:rPr>
                <w:lang w:val="lt-LT"/>
              </w:rPr>
              <w:lastRenderedPageBreak/>
              <w:t>Kiekviena įstaiga, įmonė skelbia informaciją apie įvykdytas korupcijos priemones</w:t>
            </w:r>
          </w:p>
        </w:tc>
        <w:tc>
          <w:tcPr>
            <w:tcW w:w="2836" w:type="dxa"/>
            <w:tcBorders>
              <w:top w:val="single" w:sz="4" w:space="0" w:color="auto"/>
              <w:left w:val="single" w:sz="4" w:space="0" w:color="auto"/>
              <w:bottom w:val="single" w:sz="4" w:space="0" w:color="auto"/>
              <w:right w:val="single" w:sz="4" w:space="0" w:color="auto"/>
            </w:tcBorders>
            <w:hideMark/>
          </w:tcPr>
          <w:p w:rsidR="00BF07A5" w:rsidRDefault="00BF07A5" w:rsidP="008712F4">
            <w:pPr>
              <w:spacing w:after="200"/>
              <w:jc w:val="both"/>
              <w:rPr>
                <w:color w:val="000000"/>
                <w:lang w:val="lt-LT" w:eastAsia="lt-LT"/>
              </w:rPr>
            </w:pPr>
            <w:r w:rsidRPr="00F348B8">
              <w:rPr>
                <w:color w:val="000000"/>
                <w:lang w:val="lt-LT" w:eastAsia="lt-LT"/>
              </w:rPr>
              <w:t xml:space="preserve">Paskelbta įstaigos ar įmonės interneto tinklalapyje </w:t>
            </w:r>
            <w:r w:rsidRPr="00F348B8">
              <w:rPr>
                <w:color w:val="000000"/>
                <w:lang w:val="lt-LT" w:eastAsia="lt-LT"/>
              </w:rPr>
              <w:lastRenderedPageBreak/>
              <w:t>korupcijos prevencijos programa, atsakingų už  korupcijos prevenciją ir kontrolę asmenų kontaktai</w:t>
            </w:r>
            <w:r>
              <w:rPr>
                <w:color w:val="000000"/>
                <w:lang w:val="lt-LT" w:eastAsia="lt-LT"/>
              </w:rPr>
              <w:t>.</w:t>
            </w:r>
          </w:p>
          <w:p w:rsidR="00BF07A5" w:rsidRDefault="00BF07A5" w:rsidP="008712F4">
            <w:pPr>
              <w:spacing w:after="200"/>
              <w:jc w:val="both"/>
              <w:rPr>
                <w:lang w:val="lt-LT"/>
              </w:rPr>
            </w:pPr>
          </w:p>
        </w:tc>
      </w:tr>
      <w:tr w:rsidR="00BF07A5" w:rsidTr="00F85AB9">
        <w:trPr>
          <w:trHeight w:val="541"/>
        </w:trPr>
        <w:tc>
          <w:tcPr>
            <w:tcW w:w="623" w:type="dxa"/>
            <w:tcBorders>
              <w:top w:val="single" w:sz="4" w:space="0" w:color="auto"/>
              <w:left w:val="single" w:sz="4" w:space="0" w:color="auto"/>
              <w:bottom w:val="single" w:sz="4" w:space="0" w:color="auto"/>
              <w:right w:val="single" w:sz="4" w:space="0" w:color="auto"/>
            </w:tcBorders>
            <w:hideMark/>
          </w:tcPr>
          <w:p w:rsidR="00BF07A5" w:rsidRDefault="00BF07A5">
            <w:pPr>
              <w:spacing w:line="254" w:lineRule="auto"/>
              <w:rPr>
                <w:lang w:val="lt-LT"/>
              </w:rPr>
            </w:pPr>
            <w:r>
              <w:rPr>
                <w:lang w:val="lt-LT"/>
              </w:rPr>
              <w:lastRenderedPageBreak/>
              <w:t>20.</w:t>
            </w:r>
          </w:p>
        </w:tc>
        <w:tc>
          <w:tcPr>
            <w:tcW w:w="4476" w:type="dxa"/>
            <w:tcBorders>
              <w:top w:val="single" w:sz="4" w:space="0" w:color="auto"/>
              <w:left w:val="single" w:sz="4" w:space="0" w:color="auto"/>
              <w:bottom w:val="single" w:sz="4" w:space="0" w:color="auto"/>
              <w:right w:val="single" w:sz="4" w:space="0" w:color="auto"/>
            </w:tcBorders>
            <w:hideMark/>
          </w:tcPr>
          <w:p w:rsidR="00BF07A5" w:rsidRDefault="00BF07A5" w:rsidP="008712F4">
            <w:pPr>
              <w:spacing w:line="254" w:lineRule="auto"/>
              <w:jc w:val="both"/>
              <w:rPr>
                <w:lang w:val="lt-LT"/>
              </w:rPr>
            </w:pPr>
            <w:r w:rsidRPr="00F85AB9">
              <w:rPr>
                <w:lang w:val="lt-LT"/>
              </w:rPr>
              <w:t>Organizuoti švietimo įstaigose pamokas, seminarus, susitikimus su institucijų, vykdančių korupcijos prevenciją, atstovais bei kitus renginius, skirtus korupcijos prevencijai</w:t>
            </w:r>
          </w:p>
        </w:tc>
        <w:tc>
          <w:tcPr>
            <w:tcW w:w="1702" w:type="dxa"/>
            <w:tcBorders>
              <w:top w:val="single" w:sz="4" w:space="0" w:color="auto"/>
              <w:left w:val="single" w:sz="4" w:space="0" w:color="auto"/>
              <w:bottom w:val="single" w:sz="4" w:space="0" w:color="auto"/>
              <w:right w:val="single" w:sz="4" w:space="0" w:color="auto"/>
            </w:tcBorders>
          </w:tcPr>
          <w:p w:rsidR="00BF07A5" w:rsidRDefault="00BF07A5" w:rsidP="008712F4">
            <w:pPr>
              <w:spacing w:line="254" w:lineRule="auto"/>
              <w:jc w:val="both"/>
              <w:rPr>
                <w:lang w:val="lt-LT"/>
              </w:rPr>
            </w:pPr>
          </w:p>
          <w:p w:rsidR="00BF07A5" w:rsidRDefault="00BF07A5" w:rsidP="008712F4">
            <w:pPr>
              <w:spacing w:line="254" w:lineRule="auto"/>
              <w:jc w:val="both"/>
              <w:rPr>
                <w:lang w:val="lt-LT"/>
              </w:rPr>
            </w:pPr>
            <w:r w:rsidRPr="00F85AB9">
              <w:rPr>
                <w:lang w:val="lt-LT"/>
              </w:rPr>
              <w:t>2022-2025 m.</w:t>
            </w:r>
          </w:p>
          <w:p w:rsidR="00BF07A5" w:rsidRDefault="00BF07A5" w:rsidP="008712F4">
            <w:pPr>
              <w:spacing w:line="254" w:lineRule="auto"/>
              <w:jc w:val="both"/>
              <w:rPr>
                <w:lang w:val="lt-LT"/>
              </w:rPr>
            </w:pPr>
          </w:p>
          <w:p w:rsidR="00BF07A5" w:rsidRDefault="00BF07A5" w:rsidP="008712F4">
            <w:pPr>
              <w:spacing w:line="254" w:lineRule="auto"/>
              <w:jc w:val="both"/>
              <w:rPr>
                <w:lang w:val="lt-LT"/>
              </w:rPr>
            </w:pPr>
          </w:p>
          <w:p w:rsidR="00BF07A5" w:rsidRDefault="00BF07A5" w:rsidP="008712F4">
            <w:pPr>
              <w:spacing w:line="254" w:lineRule="auto"/>
              <w:jc w:val="both"/>
              <w:rPr>
                <w:lang w:val="lt-LT"/>
              </w:rPr>
            </w:pPr>
          </w:p>
          <w:p w:rsidR="00BF07A5" w:rsidRDefault="00BF07A5" w:rsidP="008712F4">
            <w:pPr>
              <w:spacing w:line="254" w:lineRule="auto"/>
              <w:jc w:val="both"/>
              <w:rPr>
                <w:lang w:val="lt-LT"/>
              </w:rPr>
            </w:pPr>
          </w:p>
          <w:p w:rsidR="00BF07A5" w:rsidRDefault="00BF07A5" w:rsidP="008712F4">
            <w:pPr>
              <w:spacing w:line="254" w:lineRule="auto"/>
              <w:jc w:val="both"/>
              <w:rPr>
                <w:lang w:val="lt-LT"/>
              </w:rPr>
            </w:pPr>
          </w:p>
        </w:tc>
        <w:tc>
          <w:tcPr>
            <w:tcW w:w="4538" w:type="dxa"/>
            <w:tcBorders>
              <w:top w:val="single" w:sz="4" w:space="0" w:color="auto"/>
              <w:left w:val="single" w:sz="4" w:space="0" w:color="auto"/>
              <w:bottom w:val="single" w:sz="4" w:space="0" w:color="auto"/>
              <w:right w:val="single" w:sz="4" w:space="0" w:color="auto"/>
            </w:tcBorders>
            <w:hideMark/>
          </w:tcPr>
          <w:p w:rsidR="00BF07A5" w:rsidRDefault="00BF07A5" w:rsidP="008712F4">
            <w:pPr>
              <w:spacing w:line="254" w:lineRule="auto"/>
              <w:jc w:val="both"/>
              <w:rPr>
                <w:lang w:val="lt-LT"/>
              </w:rPr>
            </w:pPr>
            <w:r w:rsidRPr="00F85AB9">
              <w:rPr>
                <w:lang w:val="lt-LT"/>
              </w:rPr>
              <w:t>Ne mažiau kaip du seminarai, kiti renginiai korupcijos prevencijos klausimais per metus</w:t>
            </w:r>
          </w:p>
        </w:tc>
        <w:tc>
          <w:tcPr>
            <w:tcW w:w="2836" w:type="dxa"/>
            <w:tcBorders>
              <w:top w:val="single" w:sz="4" w:space="0" w:color="auto"/>
              <w:left w:val="single" w:sz="4" w:space="0" w:color="auto"/>
              <w:bottom w:val="single" w:sz="4" w:space="0" w:color="auto"/>
              <w:right w:val="single" w:sz="4" w:space="0" w:color="auto"/>
            </w:tcBorders>
          </w:tcPr>
          <w:p w:rsidR="00BF07A5" w:rsidRDefault="00BF07A5" w:rsidP="008712F4">
            <w:pPr>
              <w:spacing w:after="200"/>
              <w:jc w:val="both"/>
              <w:rPr>
                <w:lang w:val="lt-LT"/>
              </w:rPr>
            </w:pPr>
            <w:r w:rsidRPr="0022105C">
              <w:rPr>
                <w:lang w:val="lt-LT"/>
              </w:rPr>
              <w:t>Vyko paskaita apie korupciją, skaitė Alytaus AVPK Imuniteto poskyrio vyriausiasis tyrėjas Žydrūnas Zambl</w:t>
            </w:r>
            <w:r>
              <w:rPr>
                <w:lang w:val="lt-LT"/>
              </w:rPr>
              <w:t xml:space="preserve">auskas vestos paskaitos per </w:t>
            </w:r>
            <w:r w:rsidRPr="0022105C">
              <w:rPr>
                <w:lang w:val="lt-LT"/>
              </w:rPr>
              <w:t>etikos pamoką Igkl.</w:t>
            </w:r>
            <w:r>
              <w:rPr>
                <w:lang w:val="lt-LT"/>
              </w:rPr>
              <w:t xml:space="preserve"> „Jaunimas ir korupcija“ pilietiškumo pamoka „Kaip kovoti su korupcija“.</w:t>
            </w:r>
          </w:p>
          <w:p w:rsidR="00BF07A5" w:rsidRDefault="00BF07A5" w:rsidP="008712F4">
            <w:pPr>
              <w:spacing w:after="200"/>
              <w:jc w:val="both"/>
              <w:rPr>
                <w:lang w:val="lt-LT"/>
              </w:rPr>
            </w:pPr>
            <w:r w:rsidRPr="00033649">
              <w:rPr>
                <w:lang w:val="lt-LT"/>
              </w:rPr>
              <w:t>Antikorupcinio švietimo programa integruojama į dorinio (etikos</w:t>
            </w:r>
            <w:r>
              <w:rPr>
                <w:lang w:val="lt-LT"/>
              </w:rPr>
              <w:t>)  ir pilietinio ugdymo pamokas</w:t>
            </w:r>
            <w:r w:rsidRPr="00033649">
              <w:rPr>
                <w:lang w:val="lt-LT"/>
              </w:rPr>
              <w:t>. Klasių auklėtojai korupcijos prevencijos temas integruoja į klasių auklėtojų valandėles. I-IVg  klasių mokiniai laikė Konstitucijos egzaminą.</w:t>
            </w:r>
          </w:p>
          <w:p w:rsidR="00BF07A5" w:rsidRDefault="00BF07A5" w:rsidP="008712F4">
            <w:pPr>
              <w:spacing w:line="254" w:lineRule="auto"/>
              <w:jc w:val="both"/>
              <w:rPr>
                <w:lang w:val="lt-LT"/>
              </w:rPr>
            </w:pPr>
          </w:p>
        </w:tc>
      </w:tr>
    </w:tbl>
    <w:p w:rsidR="00576579" w:rsidRDefault="00576579" w:rsidP="00576579">
      <w:pPr>
        <w:rPr>
          <w:lang w:val="lt-LT"/>
        </w:rPr>
      </w:pPr>
    </w:p>
    <w:p w:rsidR="00576579" w:rsidRDefault="00103DDB" w:rsidP="00576579">
      <w:pPr>
        <w:pStyle w:val="HTMLiankstoformatuotas"/>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Va</w:t>
      </w:r>
      <w:r w:rsidR="00F348B8">
        <w:rPr>
          <w:rFonts w:ascii="Times New Roman" w:hAnsi="Times New Roman" w:cs="Times New Roman"/>
          <w:sz w:val="24"/>
          <w:szCs w:val="24"/>
          <w:lang w:val="lt-LT"/>
        </w:rPr>
        <w:t>do</w:t>
      </w:r>
      <w:r w:rsidR="00C168D6">
        <w:rPr>
          <w:rFonts w:ascii="Times New Roman" w:hAnsi="Times New Roman" w:cs="Times New Roman"/>
          <w:sz w:val="24"/>
          <w:szCs w:val="24"/>
          <w:lang w:val="lt-LT"/>
        </w:rPr>
        <w:t xml:space="preserve">vas </w:t>
      </w:r>
      <w:r w:rsidR="00C168D6">
        <w:rPr>
          <w:rFonts w:ascii="Times New Roman" w:hAnsi="Times New Roman" w:cs="Times New Roman"/>
          <w:sz w:val="24"/>
          <w:szCs w:val="24"/>
          <w:lang w:val="lt-LT"/>
        </w:rPr>
        <w:tab/>
      </w:r>
      <w:r w:rsidR="00C168D6">
        <w:rPr>
          <w:rFonts w:ascii="Times New Roman" w:hAnsi="Times New Roman" w:cs="Times New Roman"/>
          <w:sz w:val="24"/>
          <w:szCs w:val="24"/>
          <w:lang w:val="lt-LT"/>
        </w:rPr>
        <w:tab/>
      </w:r>
      <w:r w:rsidR="00C168D6">
        <w:rPr>
          <w:rFonts w:ascii="Times New Roman" w:hAnsi="Times New Roman" w:cs="Times New Roman"/>
          <w:sz w:val="24"/>
          <w:szCs w:val="24"/>
          <w:lang w:val="lt-LT"/>
        </w:rPr>
        <w:tab/>
      </w:r>
      <w:r w:rsidR="00C168D6">
        <w:rPr>
          <w:rFonts w:ascii="Times New Roman" w:hAnsi="Times New Roman" w:cs="Times New Roman"/>
          <w:sz w:val="24"/>
          <w:szCs w:val="24"/>
          <w:lang w:val="lt-LT"/>
        </w:rPr>
        <w:tab/>
      </w:r>
      <w:r w:rsidR="00C168D6">
        <w:rPr>
          <w:rFonts w:ascii="Times New Roman" w:hAnsi="Times New Roman" w:cs="Times New Roman"/>
          <w:sz w:val="24"/>
          <w:szCs w:val="24"/>
          <w:lang w:val="lt-LT"/>
        </w:rPr>
        <w:tab/>
      </w:r>
      <w:r w:rsidR="00C168D6">
        <w:rPr>
          <w:rFonts w:ascii="Times New Roman" w:hAnsi="Times New Roman" w:cs="Times New Roman"/>
          <w:sz w:val="24"/>
          <w:szCs w:val="24"/>
          <w:lang w:val="lt-LT"/>
        </w:rPr>
        <w:tab/>
      </w:r>
      <w:r w:rsidR="00C168D6">
        <w:rPr>
          <w:rFonts w:ascii="Times New Roman" w:hAnsi="Times New Roman" w:cs="Times New Roman"/>
          <w:sz w:val="24"/>
          <w:szCs w:val="24"/>
          <w:lang w:val="lt-LT"/>
        </w:rPr>
        <w:tab/>
      </w:r>
      <w:r w:rsidR="00C168D6">
        <w:rPr>
          <w:rFonts w:ascii="Times New Roman" w:hAnsi="Times New Roman" w:cs="Times New Roman"/>
          <w:sz w:val="24"/>
          <w:szCs w:val="24"/>
          <w:lang w:val="lt-LT"/>
        </w:rPr>
        <w:tab/>
        <w:t>Jolanta Gudelienė</w:t>
      </w:r>
    </w:p>
    <w:p w:rsidR="00576579" w:rsidRDefault="00576579" w:rsidP="00576579">
      <w:pPr>
        <w:rPr>
          <w:lang w:val="lt-LT"/>
        </w:rPr>
      </w:pPr>
    </w:p>
    <w:p w:rsidR="00022F8B" w:rsidRDefault="00022F8B" w:rsidP="00022F8B">
      <w:pPr>
        <w:pStyle w:val="prastasiniatinklio"/>
        <w:spacing w:before="0" w:beforeAutospacing="0" w:after="0" w:afterAutospacing="0"/>
      </w:pPr>
      <w:r>
        <w:rPr>
          <w:color w:val="000000"/>
        </w:rPr>
        <w:t>Ataskaitą užpildė direktoriaus pavaduotoja ugdymui</w:t>
      </w:r>
      <w:r w:rsidR="004F46B5">
        <w:rPr>
          <w:color w:val="000000"/>
        </w:rPr>
        <w:t xml:space="preserve">                                                                        </w:t>
      </w:r>
      <w:r>
        <w:rPr>
          <w:color w:val="000000"/>
        </w:rPr>
        <w:t xml:space="preserve"> D.Grėbliūnienė</w:t>
      </w:r>
    </w:p>
    <w:p w:rsidR="00F4241A" w:rsidRPr="00576579" w:rsidRDefault="00F4241A" w:rsidP="00022F8B">
      <w:pPr>
        <w:rPr>
          <w:lang w:val="lt-LT"/>
        </w:rPr>
      </w:pPr>
    </w:p>
    <w:sectPr w:rsidR="00F4241A" w:rsidRPr="00576579" w:rsidSect="00576579">
      <w:headerReference w:type="default" r:id="rId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708" w:rsidRDefault="00743708" w:rsidP="00AF71AB">
      <w:r>
        <w:separator/>
      </w:r>
    </w:p>
  </w:endnote>
  <w:endnote w:type="continuationSeparator" w:id="0">
    <w:p w:rsidR="00743708" w:rsidRDefault="00743708" w:rsidP="00AF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708" w:rsidRDefault="00743708" w:rsidP="00AF71AB">
      <w:r>
        <w:separator/>
      </w:r>
    </w:p>
  </w:footnote>
  <w:footnote w:type="continuationSeparator" w:id="0">
    <w:p w:rsidR="00743708" w:rsidRDefault="00743708" w:rsidP="00AF71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544697"/>
      <w:docPartObj>
        <w:docPartGallery w:val="Page Numbers (Top of Page)"/>
        <w:docPartUnique/>
      </w:docPartObj>
    </w:sdtPr>
    <w:sdtEndPr/>
    <w:sdtContent>
      <w:p w:rsidR="00AF71AB" w:rsidRDefault="00AF71AB">
        <w:pPr>
          <w:pStyle w:val="Antrats"/>
          <w:jc w:val="right"/>
        </w:pPr>
        <w:r>
          <w:fldChar w:fldCharType="begin"/>
        </w:r>
        <w:r>
          <w:instrText>PAGE   \* MERGEFORMAT</w:instrText>
        </w:r>
        <w:r>
          <w:fldChar w:fldCharType="separate"/>
        </w:r>
        <w:r w:rsidR="00D361CF" w:rsidRPr="00D361CF">
          <w:rPr>
            <w:noProof/>
            <w:lang w:val="lt-LT"/>
          </w:rPr>
          <w:t>1</w:t>
        </w:r>
        <w:r>
          <w:fldChar w:fldCharType="end"/>
        </w:r>
      </w:p>
    </w:sdtContent>
  </w:sdt>
  <w:p w:rsidR="00AF71AB" w:rsidRDefault="00AF71A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C78"/>
    <w:rsid w:val="00022F8B"/>
    <w:rsid w:val="00033649"/>
    <w:rsid w:val="00103DDB"/>
    <w:rsid w:val="0019430D"/>
    <w:rsid w:val="001B07DC"/>
    <w:rsid w:val="002144B4"/>
    <w:rsid w:val="0022105C"/>
    <w:rsid w:val="00292652"/>
    <w:rsid w:val="00383109"/>
    <w:rsid w:val="003D3B9D"/>
    <w:rsid w:val="004F46B5"/>
    <w:rsid w:val="0051314D"/>
    <w:rsid w:val="00575FF3"/>
    <w:rsid w:val="00576579"/>
    <w:rsid w:val="006227E2"/>
    <w:rsid w:val="006D0709"/>
    <w:rsid w:val="00743708"/>
    <w:rsid w:val="007841DF"/>
    <w:rsid w:val="008712F4"/>
    <w:rsid w:val="00894F4A"/>
    <w:rsid w:val="009B2697"/>
    <w:rsid w:val="00A81F73"/>
    <w:rsid w:val="00A97EA7"/>
    <w:rsid w:val="00AF71AB"/>
    <w:rsid w:val="00B64F78"/>
    <w:rsid w:val="00BB4EEA"/>
    <w:rsid w:val="00BC246F"/>
    <w:rsid w:val="00BF07A5"/>
    <w:rsid w:val="00BF18C4"/>
    <w:rsid w:val="00C168D6"/>
    <w:rsid w:val="00C340C7"/>
    <w:rsid w:val="00C510CF"/>
    <w:rsid w:val="00C51C78"/>
    <w:rsid w:val="00D361CF"/>
    <w:rsid w:val="00D52573"/>
    <w:rsid w:val="00D55294"/>
    <w:rsid w:val="00D73C62"/>
    <w:rsid w:val="00DC66A2"/>
    <w:rsid w:val="00E10189"/>
    <w:rsid w:val="00E17131"/>
    <w:rsid w:val="00E67FC5"/>
    <w:rsid w:val="00E76A54"/>
    <w:rsid w:val="00E773C4"/>
    <w:rsid w:val="00EC6C4F"/>
    <w:rsid w:val="00F348B8"/>
    <w:rsid w:val="00F4241A"/>
    <w:rsid w:val="00F85AB9"/>
    <w:rsid w:val="00F956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4D679"/>
  <w15:docId w15:val="{461649BF-F83C-42DC-A351-1E1D2C91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6579"/>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576579"/>
    <w:rPr>
      <w:color w:val="006666"/>
      <w:u w:val="single"/>
    </w:rPr>
  </w:style>
  <w:style w:type="paragraph" w:styleId="HTMLiankstoformatuotas">
    <w:name w:val="HTML Preformatted"/>
    <w:basedOn w:val="prastasis"/>
    <w:link w:val="HTMLiankstoformatuotasDiagrama"/>
    <w:semiHidden/>
    <w:unhideWhenUsed/>
    <w:rsid w:val="00576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character" w:customStyle="1" w:styleId="HTMLiankstoformatuotasDiagrama">
    <w:name w:val="HTML iš anksto formatuotas Diagrama"/>
    <w:basedOn w:val="Numatytasispastraiposriftas"/>
    <w:link w:val="HTMLiankstoformatuotas"/>
    <w:semiHidden/>
    <w:rsid w:val="00576579"/>
    <w:rPr>
      <w:rFonts w:ascii="Courier New" w:eastAsia="Courier New" w:hAnsi="Courier New" w:cs="Courier New"/>
      <w:sz w:val="20"/>
      <w:szCs w:val="20"/>
      <w:lang w:val="en-GB"/>
    </w:rPr>
  </w:style>
  <w:style w:type="paragraph" w:styleId="Antrats">
    <w:name w:val="header"/>
    <w:basedOn w:val="prastasis"/>
    <w:link w:val="AntratsDiagrama"/>
    <w:uiPriority w:val="99"/>
    <w:unhideWhenUsed/>
    <w:rsid w:val="00AF71AB"/>
    <w:pPr>
      <w:tabs>
        <w:tab w:val="center" w:pos="4819"/>
        <w:tab w:val="right" w:pos="9638"/>
      </w:tabs>
    </w:pPr>
  </w:style>
  <w:style w:type="character" w:customStyle="1" w:styleId="AntratsDiagrama">
    <w:name w:val="Antraštės Diagrama"/>
    <w:basedOn w:val="Numatytasispastraiposriftas"/>
    <w:link w:val="Antrats"/>
    <w:uiPriority w:val="99"/>
    <w:rsid w:val="00AF71AB"/>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AF71AB"/>
    <w:pPr>
      <w:tabs>
        <w:tab w:val="center" w:pos="4819"/>
        <w:tab w:val="right" w:pos="9638"/>
      </w:tabs>
    </w:pPr>
  </w:style>
  <w:style w:type="character" w:customStyle="1" w:styleId="PoratDiagrama">
    <w:name w:val="Poraštė Diagrama"/>
    <w:basedOn w:val="Numatytasispastraiposriftas"/>
    <w:link w:val="Porat"/>
    <w:uiPriority w:val="99"/>
    <w:rsid w:val="00AF71AB"/>
    <w:rPr>
      <w:rFonts w:ascii="Times New Roman" w:eastAsia="Times New Roman" w:hAnsi="Times New Roman" w:cs="Times New Roman"/>
      <w:sz w:val="24"/>
      <w:szCs w:val="24"/>
      <w:lang w:val="en-US"/>
    </w:rPr>
  </w:style>
  <w:style w:type="paragraph" w:styleId="prastasiniatinklio">
    <w:name w:val="Normal (Web)"/>
    <w:basedOn w:val="prastasis"/>
    <w:uiPriority w:val="99"/>
    <w:semiHidden/>
    <w:unhideWhenUsed/>
    <w:rsid w:val="007841DF"/>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138653">
      <w:bodyDiv w:val="1"/>
      <w:marLeft w:val="0"/>
      <w:marRight w:val="0"/>
      <w:marTop w:val="0"/>
      <w:marBottom w:val="0"/>
      <w:divBdr>
        <w:top w:val="none" w:sz="0" w:space="0" w:color="auto"/>
        <w:left w:val="none" w:sz="0" w:space="0" w:color="auto"/>
        <w:bottom w:val="none" w:sz="0" w:space="0" w:color="auto"/>
        <w:right w:val="none" w:sz="0" w:space="0" w:color="auto"/>
      </w:divBdr>
    </w:div>
    <w:div w:id="556817318">
      <w:bodyDiv w:val="1"/>
      <w:marLeft w:val="0"/>
      <w:marRight w:val="0"/>
      <w:marTop w:val="0"/>
      <w:marBottom w:val="0"/>
      <w:divBdr>
        <w:top w:val="none" w:sz="0" w:space="0" w:color="auto"/>
        <w:left w:val="none" w:sz="0" w:space="0" w:color="auto"/>
        <w:bottom w:val="none" w:sz="0" w:space="0" w:color="auto"/>
        <w:right w:val="none" w:sz="0" w:space="0" w:color="auto"/>
      </w:divBdr>
    </w:div>
    <w:div w:id="567690790">
      <w:bodyDiv w:val="1"/>
      <w:marLeft w:val="0"/>
      <w:marRight w:val="0"/>
      <w:marTop w:val="0"/>
      <w:marBottom w:val="0"/>
      <w:divBdr>
        <w:top w:val="none" w:sz="0" w:space="0" w:color="auto"/>
        <w:left w:val="none" w:sz="0" w:space="0" w:color="auto"/>
        <w:bottom w:val="none" w:sz="0" w:space="0" w:color="auto"/>
        <w:right w:val="none" w:sz="0" w:space="0" w:color="auto"/>
      </w:divBdr>
    </w:div>
    <w:div w:id="129062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mnogimnazija.lt" TargetMode="External"/><Relationship Id="rId3" Type="http://schemas.openxmlformats.org/officeDocument/2006/relationships/webSettings" Target="webSettings.xml"/><Relationship Id="rId7" Type="http://schemas.openxmlformats.org/officeDocument/2006/relationships/hyperlink" Target="http://www.simnogimnazij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mnogimnazija.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3358</Words>
  <Characters>1915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Algimantas</dc:creator>
  <cp:lastModifiedBy>VINETA DZEIKAUSKIENĖ</cp:lastModifiedBy>
  <cp:revision>2</cp:revision>
  <dcterms:created xsi:type="dcterms:W3CDTF">2023-02-05T12:41:00Z</dcterms:created>
  <dcterms:modified xsi:type="dcterms:W3CDTF">2023-02-05T12:41:00Z</dcterms:modified>
</cp:coreProperties>
</file>