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DD3" w:rsidRDefault="00031134" w:rsidP="00031134">
      <w:pPr>
        <w:tabs>
          <w:tab w:val="left" w:pos="5670"/>
          <w:tab w:val="left" w:pos="6096"/>
        </w:tabs>
        <w:spacing w:line="256" w:lineRule="auto"/>
        <w:ind w:left="10368"/>
        <w:jc w:val="both"/>
        <w:rPr>
          <w:szCs w:val="24"/>
        </w:rPr>
      </w:pPr>
      <w:r>
        <w:rPr>
          <w:szCs w:val="24"/>
        </w:rPr>
        <w:t>PATVIRTINTA</w:t>
      </w:r>
    </w:p>
    <w:p w:rsidR="004C2DD3" w:rsidRDefault="00031134" w:rsidP="00031134">
      <w:pPr>
        <w:tabs>
          <w:tab w:val="left" w:pos="5670"/>
          <w:tab w:val="left" w:pos="6096"/>
        </w:tabs>
        <w:spacing w:line="256" w:lineRule="auto"/>
        <w:ind w:left="10368"/>
        <w:jc w:val="both"/>
        <w:rPr>
          <w:szCs w:val="24"/>
        </w:rPr>
      </w:pPr>
      <w:r>
        <w:rPr>
          <w:szCs w:val="24"/>
        </w:rPr>
        <w:t>Alytaus rajono savivaldybės tarybos</w:t>
      </w:r>
    </w:p>
    <w:p w:rsidR="004C2DD3" w:rsidRDefault="00031134" w:rsidP="00031134">
      <w:pPr>
        <w:tabs>
          <w:tab w:val="left" w:pos="5670"/>
          <w:tab w:val="left" w:pos="6096"/>
        </w:tabs>
        <w:spacing w:line="256" w:lineRule="auto"/>
        <w:ind w:left="10368"/>
        <w:jc w:val="both"/>
        <w:rPr>
          <w:szCs w:val="24"/>
        </w:rPr>
      </w:pPr>
      <w:r>
        <w:rPr>
          <w:szCs w:val="24"/>
        </w:rPr>
        <w:t xml:space="preserve">2022 m. vasario 17 d. </w:t>
      </w:r>
    </w:p>
    <w:p w:rsidR="004C2DD3" w:rsidRDefault="00031134" w:rsidP="00031134">
      <w:pPr>
        <w:tabs>
          <w:tab w:val="left" w:pos="5670"/>
          <w:tab w:val="left" w:pos="6096"/>
          <w:tab w:val="left" w:pos="6663"/>
        </w:tabs>
        <w:spacing w:line="256" w:lineRule="auto"/>
        <w:ind w:left="10368"/>
        <w:jc w:val="both"/>
        <w:rPr>
          <w:szCs w:val="24"/>
        </w:rPr>
      </w:pPr>
      <w:r>
        <w:rPr>
          <w:szCs w:val="24"/>
        </w:rPr>
        <w:t>sprendimu Nr. K-6</w:t>
      </w:r>
    </w:p>
    <w:p w:rsidR="004C2DD3" w:rsidRDefault="004C2DD3">
      <w:pPr>
        <w:tabs>
          <w:tab w:val="left" w:pos="0"/>
          <w:tab w:val="left" w:pos="1134"/>
        </w:tabs>
        <w:suppressAutoHyphens/>
        <w:jc w:val="center"/>
        <w:rPr>
          <w:b/>
          <w:szCs w:val="24"/>
          <w:lang w:eastAsia="ar-SA"/>
        </w:rPr>
      </w:pPr>
    </w:p>
    <w:p w:rsidR="004C2DD3" w:rsidRDefault="004C2DD3">
      <w:pPr>
        <w:tabs>
          <w:tab w:val="left" w:pos="0"/>
          <w:tab w:val="left" w:pos="1134"/>
        </w:tabs>
        <w:suppressAutoHyphens/>
        <w:jc w:val="center"/>
        <w:rPr>
          <w:b/>
          <w:szCs w:val="24"/>
          <w:lang w:eastAsia="ar-SA"/>
        </w:rPr>
      </w:pPr>
    </w:p>
    <w:p w:rsidR="004C2DD3" w:rsidRDefault="00031134">
      <w:pPr>
        <w:tabs>
          <w:tab w:val="left" w:pos="0"/>
          <w:tab w:val="left" w:pos="1134"/>
        </w:tabs>
        <w:suppressAutoHyphens/>
        <w:jc w:val="center"/>
        <w:rPr>
          <w:b/>
          <w:szCs w:val="24"/>
          <w:lang w:eastAsia="ar-SA"/>
        </w:rPr>
      </w:pPr>
      <w:bookmarkStart w:id="0" w:name="_GoBack"/>
      <w:r>
        <w:rPr>
          <w:b/>
          <w:szCs w:val="24"/>
          <w:lang w:eastAsia="ar-SA"/>
        </w:rPr>
        <w:t>ALYTAUS RAJONO SAVIVALDYBĖS 2022–2025 METŲ KORUPCIJOS PREVENCIJOS PROGRAMOS ĮGYVENDINIMO PRIEMONIŲ PLANAS</w:t>
      </w:r>
    </w:p>
    <w:bookmarkEnd w:id="0"/>
    <w:p w:rsidR="004C2DD3" w:rsidRDefault="004C2DD3">
      <w:pPr>
        <w:tabs>
          <w:tab w:val="left" w:pos="0"/>
          <w:tab w:val="left" w:pos="1134"/>
        </w:tabs>
        <w:suppressAutoHyphens/>
        <w:ind w:left="360"/>
        <w:jc w:val="both"/>
        <w:rPr>
          <w:b/>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222"/>
        <w:gridCol w:w="3700"/>
        <w:gridCol w:w="1948"/>
        <w:gridCol w:w="1988"/>
        <w:gridCol w:w="2591"/>
      </w:tblGrid>
      <w:tr w:rsidR="004C2DD3" w:rsidTr="00031134">
        <w:tc>
          <w:tcPr>
            <w:tcW w:w="5000" w:type="pct"/>
            <w:gridSpan w:val="6"/>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0"/>
                <w:tab w:val="left" w:pos="1134"/>
              </w:tabs>
              <w:suppressAutoHyphens/>
              <w:jc w:val="both"/>
              <w:rPr>
                <w:b/>
                <w:szCs w:val="24"/>
                <w:lang w:eastAsia="ar-SA"/>
              </w:rPr>
            </w:pPr>
            <w:r>
              <w:rPr>
                <w:b/>
                <w:szCs w:val="24"/>
                <w:lang w:eastAsia="ar-SA"/>
              </w:rPr>
              <w:t>Pirmasis programos tikslas – Užtikrinti skaidrumą administruojant viešąsias paslaugas</w:t>
            </w:r>
          </w:p>
        </w:tc>
      </w:tr>
      <w:tr w:rsidR="004C2DD3" w:rsidTr="00031134">
        <w:tc>
          <w:tcPr>
            <w:tcW w:w="5000" w:type="pct"/>
            <w:gridSpan w:val="6"/>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0"/>
                <w:tab w:val="left" w:pos="1134"/>
              </w:tabs>
              <w:suppressAutoHyphens/>
              <w:rPr>
                <w:szCs w:val="24"/>
                <w:lang w:eastAsia="ar-SA"/>
              </w:rPr>
            </w:pPr>
            <w:r>
              <w:rPr>
                <w:b/>
                <w:szCs w:val="24"/>
                <w:lang w:eastAsia="ar-SA"/>
              </w:rPr>
              <w:t>1 uždavinys</w:t>
            </w:r>
            <w:r>
              <w:rPr>
                <w:szCs w:val="24"/>
                <w:lang w:eastAsia="ar-SA"/>
              </w:rPr>
              <w:t xml:space="preserve">. </w:t>
            </w:r>
            <w:r>
              <w:rPr>
                <w:b/>
                <w:szCs w:val="24"/>
                <w:lang w:eastAsia="ar-SA"/>
              </w:rPr>
              <w:t>Plėsti galimybes asmenims gauti kuo daugiau elektroninių paslaugų.</w:t>
            </w:r>
          </w:p>
        </w:tc>
      </w:tr>
      <w:tr w:rsidR="004C2DD3" w:rsidTr="00031134">
        <w:trPr>
          <w:tblHeader/>
        </w:trPr>
        <w:tc>
          <w:tcPr>
            <w:tcW w:w="271"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jc w:val="center"/>
              <w:rPr>
                <w:b/>
                <w:szCs w:val="24"/>
                <w:lang w:eastAsia="ar-SA"/>
              </w:rPr>
            </w:pPr>
            <w:r>
              <w:rPr>
                <w:b/>
                <w:szCs w:val="24"/>
                <w:lang w:eastAsia="ar-SA"/>
              </w:rPr>
              <w:t>Eil. Nr.</w:t>
            </w:r>
          </w:p>
        </w:tc>
        <w:tc>
          <w:tcPr>
            <w:tcW w:w="1133"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jc w:val="center"/>
              <w:rPr>
                <w:b/>
                <w:szCs w:val="24"/>
                <w:lang w:eastAsia="ar-SA"/>
              </w:rPr>
            </w:pPr>
            <w:r>
              <w:rPr>
                <w:b/>
                <w:szCs w:val="24"/>
                <w:lang w:eastAsia="ar-SA"/>
              </w:rPr>
              <w:t>Problema</w:t>
            </w:r>
          </w:p>
        </w:tc>
        <w:tc>
          <w:tcPr>
            <w:tcW w:w="1301"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jc w:val="center"/>
              <w:rPr>
                <w:b/>
                <w:szCs w:val="24"/>
                <w:lang w:eastAsia="ar-SA"/>
              </w:rPr>
            </w:pPr>
            <w:r>
              <w:rPr>
                <w:b/>
                <w:szCs w:val="24"/>
                <w:lang w:eastAsia="ar-SA"/>
              </w:rPr>
              <w:t>Priemonė</w:t>
            </w:r>
          </w:p>
        </w:tc>
        <w:tc>
          <w:tcPr>
            <w:tcW w:w="685"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jc w:val="center"/>
              <w:rPr>
                <w:b/>
                <w:szCs w:val="24"/>
                <w:lang w:eastAsia="ar-SA"/>
              </w:rPr>
            </w:pPr>
            <w:r>
              <w:rPr>
                <w:b/>
                <w:szCs w:val="24"/>
                <w:lang w:eastAsia="ar-SA"/>
              </w:rPr>
              <w:t>Vykdytojas (-ai)</w:t>
            </w:r>
          </w:p>
        </w:tc>
        <w:tc>
          <w:tcPr>
            <w:tcW w:w="699"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jc w:val="center"/>
              <w:rPr>
                <w:b/>
                <w:szCs w:val="24"/>
                <w:lang w:eastAsia="ar-SA"/>
              </w:rPr>
            </w:pPr>
            <w:r>
              <w:rPr>
                <w:b/>
                <w:szCs w:val="24"/>
                <w:lang w:eastAsia="ar-SA"/>
              </w:rPr>
              <w:t>Įvykdymo terminas</w:t>
            </w:r>
          </w:p>
        </w:tc>
        <w:tc>
          <w:tcPr>
            <w:tcW w:w="912"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jc w:val="center"/>
              <w:rPr>
                <w:b/>
                <w:szCs w:val="24"/>
                <w:lang w:eastAsia="ar-SA"/>
              </w:rPr>
            </w:pPr>
            <w:r>
              <w:rPr>
                <w:b/>
                <w:szCs w:val="24"/>
                <w:lang w:eastAsia="ar-SA"/>
              </w:rPr>
              <w:t>Laukiamo rezultato vertinimo kriterijai</w:t>
            </w:r>
          </w:p>
        </w:tc>
      </w:tr>
      <w:tr w:rsidR="004C2DD3" w:rsidTr="00031134">
        <w:tc>
          <w:tcPr>
            <w:tcW w:w="271"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0"/>
                <w:tab w:val="left" w:pos="1134"/>
              </w:tabs>
              <w:suppressAutoHyphens/>
              <w:ind w:left="375" w:hanging="360"/>
              <w:rPr>
                <w:szCs w:val="24"/>
                <w:lang w:eastAsia="ar-SA"/>
              </w:rPr>
            </w:pPr>
            <w:r>
              <w:rPr>
                <w:szCs w:val="24"/>
                <w:lang w:eastAsia="ar-SA"/>
              </w:rPr>
              <w:t>1.</w:t>
            </w:r>
            <w:r>
              <w:rPr>
                <w:szCs w:val="24"/>
                <w:lang w:eastAsia="ar-SA"/>
              </w:rPr>
              <w:tab/>
            </w:r>
          </w:p>
        </w:tc>
        <w:tc>
          <w:tcPr>
            <w:tcW w:w="1133"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rPr>
                <w:szCs w:val="24"/>
                <w:lang w:eastAsia="ar-SA"/>
              </w:rPr>
            </w:pPr>
            <w:r>
              <w:rPr>
                <w:szCs w:val="24"/>
              </w:rPr>
              <w:t>Spartėjant technologinėms naujovėms neatsilikti nuo šių dienų aktualijų informacinių technologijų srityje</w:t>
            </w:r>
          </w:p>
        </w:tc>
        <w:tc>
          <w:tcPr>
            <w:tcW w:w="1301" w:type="pct"/>
            <w:tcBorders>
              <w:top w:val="single" w:sz="4" w:space="0" w:color="000000"/>
              <w:left w:val="single" w:sz="4" w:space="0" w:color="000000"/>
              <w:bottom w:val="single" w:sz="4" w:space="0" w:color="000000"/>
              <w:right w:val="single" w:sz="4" w:space="0" w:color="000000"/>
            </w:tcBorders>
            <w:hideMark/>
          </w:tcPr>
          <w:p w:rsidR="004C2DD3" w:rsidRDefault="00031134">
            <w:pPr>
              <w:spacing w:line="256" w:lineRule="auto"/>
              <w:rPr>
                <w:bCs/>
                <w:szCs w:val="24"/>
              </w:rPr>
            </w:pPr>
            <w:r>
              <w:rPr>
                <w:bCs/>
                <w:szCs w:val="24"/>
              </w:rPr>
              <w:t>Plėtoti elektroninių paslaugų teikimą fiziniams ir juridiniams asmenims, atnaujinti atmintines apie įstaigų teikiamas paslaugas kartu su prašymų formomis internete</w:t>
            </w:r>
          </w:p>
        </w:tc>
        <w:tc>
          <w:tcPr>
            <w:tcW w:w="685"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lang w:eastAsia="ar-SA"/>
              </w:rPr>
            </w:pPr>
            <w:r>
              <w:rPr>
                <w:szCs w:val="24"/>
              </w:rPr>
              <w:t>Alytaus rajono savivaldybės administracijos skyriai</w:t>
            </w:r>
            <w:r>
              <w:rPr>
                <w:szCs w:val="24"/>
                <w:lang w:eastAsia="ar-SA"/>
              </w:rPr>
              <w:t xml:space="preserve"> </w:t>
            </w:r>
          </w:p>
        </w:tc>
        <w:tc>
          <w:tcPr>
            <w:tcW w:w="699" w:type="pct"/>
            <w:tcBorders>
              <w:top w:val="single" w:sz="4" w:space="0" w:color="000000"/>
              <w:left w:val="single" w:sz="4" w:space="0" w:color="000000"/>
              <w:bottom w:val="single" w:sz="4" w:space="0" w:color="000000"/>
              <w:right w:val="single" w:sz="4" w:space="0" w:color="000000"/>
            </w:tcBorders>
          </w:tcPr>
          <w:p w:rsidR="004C2DD3" w:rsidRDefault="00031134">
            <w:pPr>
              <w:tabs>
                <w:tab w:val="left" w:pos="-63"/>
                <w:tab w:val="left" w:pos="1134"/>
              </w:tabs>
              <w:suppressAutoHyphens/>
              <w:rPr>
                <w:szCs w:val="24"/>
                <w:lang w:eastAsia="ar-SA"/>
              </w:rPr>
            </w:pPr>
            <w:r>
              <w:rPr>
                <w:szCs w:val="24"/>
                <w:lang w:eastAsia="ar-SA"/>
              </w:rPr>
              <w:t xml:space="preserve">Iki kiekvienų metų I </w:t>
            </w:r>
            <w:proofErr w:type="spellStart"/>
            <w:r>
              <w:rPr>
                <w:szCs w:val="24"/>
                <w:lang w:eastAsia="ar-SA"/>
              </w:rPr>
              <w:t>ketv</w:t>
            </w:r>
            <w:proofErr w:type="spellEnd"/>
            <w:r>
              <w:rPr>
                <w:szCs w:val="24"/>
                <w:lang w:eastAsia="ar-SA"/>
              </w:rPr>
              <w:t>. pabaigos</w:t>
            </w:r>
          </w:p>
          <w:p w:rsidR="004C2DD3" w:rsidRDefault="004C2DD3">
            <w:pPr>
              <w:tabs>
                <w:tab w:val="left" w:pos="1134"/>
              </w:tabs>
              <w:suppressAutoHyphens/>
              <w:rPr>
                <w:szCs w:val="24"/>
                <w:lang w:eastAsia="ar-SA"/>
              </w:rPr>
            </w:pPr>
          </w:p>
          <w:p w:rsidR="004C2DD3" w:rsidRDefault="004C2DD3">
            <w:pPr>
              <w:tabs>
                <w:tab w:val="left" w:pos="1134"/>
              </w:tabs>
              <w:suppressAutoHyphens/>
              <w:rPr>
                <w:szCs w:val="24"/>
                <w:lang w:eastAsia="ar-SA"/>
              </w:rPr>
            </w:pPr>
          </w:p>
          <w:p w:rsidR="004C2DD3" w:rsidRDefault="004C2DD3">
            <w:pPr>
              <w:tabs>
                <w:tab w:val="left" w:pos="1134"/>
              </w:tabs>
              <w:suppressAutoHyphens/>
              <w:rPr>
                <w:szCs w:val="24"/>
                <w:lang w:eastAsia="ar-SA"/>
              </w:rPr>
            </w:pPr>
          </w:p>
        </w:tc>
        <w:tc>
          <w:tcPr>
            <w:tcW w:w="912"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color w:val="000000"/>
                <w:szCs w:val="24"/>
                <w:lang w:eastAsia="ar-SA"/>
              </w:rPr>
            </w:pPr>
            <w:r>
              <w:rPr>
                <w:szCs w:val="24"/>
              </w:rPr>
              <w:t>Skyrių vedėjai peržiūri ir esant reikalui atnaujina prašymų formas, kitas paslaugas, kurias galima teikti elektroniniu būdu</w:t>
            </w:r>
          </w:p>
        </w:tc>
      </w:tr>
      <w:tr w:rsidR="004C2DD3" w:rsidTr="00031134">
        <w:tc>
          <w:tcPr>
            <w:tcW w:w="271" w:type="pct"/>
            <w:tcBorders>
              <w:top w:val="single" w:sz="4" w:space="0" w:color="000000"/>
              <w:left w:val="single" w:sz="4" w:space="0" w:color="000000"/>
              <w:bottom w:val="single" w:sz="4" w:space="0" w:color="000000"/>
              <w:right w:val="single" w:sz="4" w:space="0" w:color="000000"/>
            </w:tcBorders>
          </w:tcPr>
          <w:p w:rsidR="004C2DD3" w:rsidRDefault="00031134">
            <w:pPr>
              <w:tabs>
                <w:tab w:val="left" w:pos="1134"/>
              </w:tabs>
              <w:suppressAutoHyphens/>
              <w:ind w:left="375" w:hanging="360"/>
              <w:rPr>
                <w:szCs w:val="24"/>
                <w:lang w:eastAsia="ar-SA"/>
              </w:rPr>
            </w:pPr>
            <w:r>
              <w:rPr>
                <w:szCs w:val="24"/>
                <w:lang w:eastAsia="ar-SA"/>
              </w:rPr>
              <w:t>2.</w:t>
            </w:r>
            <w:r>
              <w:rPr>
                <w:szCs w:val="24"/>
                <w:lang w:eastAsia="ar-SA"/>
              </w:rPr>
              <w:tab/>
            </w:r>
          </w:p>
        </w:tc>
        <w:tc>
          <w:tcPr>
            <w:tcW w:w="1133"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lang w:eastAsia="ar-SA"/>
              </w:rPr>
            </w:pPr>
            <w:r>
              <w:rPr>
                <w:szCs w:val="24"/>
                <w:lang w:eastAsia="ar-SA"/>
              </w:rPr>
              <w:t>Administracinės naštos priemonių neįgyvendinimas gali sudaryti prielaidas korupcijos atsiradimui</w:t>
            </w:r>
          </w:p>
        </w:tc>
        <w:tc>
          <w:tcPr>
            <w:tcW w:w="1301"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lang w:eastAsia="ar-SA"/>
              </w:rPr>
            </w:pPr>
            <w:r>
              <w:rPr>
                <w:szCs w:val="24"/>
                <w:lang w:eastAsia="ar-SA"/>
              </w:rPr>
              <w:t>Parengti ir įgyvendinti priemones, sumažinančias administracinę naštą.</w:t>
            </w:r>
          </w:p>
        </w:tc>
        <w:tc>
          <w:tcPr>
            <w:tcW w:w="685"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color w:val="000000"/>
                <w:szCs w:val="24"/>
                <w:lang w:eastAsia="ar-SA"/>
              </w:rPr>
            </w:pPr>
            <w:r>
              <w:rPr>
                <w:szCs w:val="24"/>
              </w:rPr>
              <w:t>Alytaus rajono s</w:t>
            </w:r>
            <w:r>
              <w:rPr>
                <w:color w:val="000000"/>
                <w:szCs w:val="24"/>
                <w:lang w:eastAsia="ar-SA"/>
              </w:rPr>
              <w:t xml:space="preserve">avivaldybės administracijos skyrių vedėjai </w:t>
            </w:r>
          </w:p>
        </w:tc>
        <w:tc>
          <w:tcPr>
            <w:tcW w:w="699"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63"/>
                <w:tab w:val="left" w:pos="1134"/>
              </w:tabs>
              <w:suppressAutoHyphens/>
              <w:rPr>
                <w:szCs w:val="24"/>
                <w:lang w:eastAsia="ar-SA"/>
              </w:rPr>
            </w:pPr>
            <w:r>
              <w:rPr>
                <w:szCs w:val="24"/>
                <w:lang w:eastAsia="ar-SA"/>
              </w:rPr>
              <w:t xml:space="preserve">Iki kiekvienų metų IV </w:t>
            </w:r>
            <w:proofErr w:type="spellStart"/>
            <w:r>
              <w:rPr>
                <w:szCs w:val="24"/>
                <w:lang w:eastAsia="ar-SA"/>
              </w:rPr>
              <w:t>ketv</w:t>
            </w:r>
            <w:proofErr w:type="spellEnd"/>
            <w:r>
              <w:rPr>
                <w:szCs w:val="24"/>
                <w:lang w:eastAsia="ar-SA"/>
              </w:rPr>
              <w:t>. pabaigos</w:t>
            </w:r>
          </w:p>
        </w:tc>
        <w:tc>
          <w:tcPr>
            <w:tcW w:w="912"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lang w:eastAsia="ar-SA"/>
              </w:rPr>
            </w:pPr>
            <w:r>
              <w:rPr>
                <w:szCs w:val="24"/>
                <w:lang w:eastAsia="ar-SA"/>
              </w:rPr>
              <w:t>Parengtos ir įgyvendintos priemonės administracinės naštos mažinimui, ≥ 8 vnt.( ≥ 2 vnt. per metus)</w:t>
            </w:r>
          </w:p>
        </w:tc>
      </w:tr>
      <w:tr w:rsidR="004C2DD3" w:rsidTr="00031134">
        <w:tc>
          <w:tcPr>
            <w:tcW w:w="271" w:type="pct"/>
            <w:tcBorders>
              <w:top w:val="single" w:sz="4" w:space="0" w:color="000000"/>
              <w:left w:val="single" w:sz="4" w:space="0" w:color="000000"/>
              <w:bottom w:val="single" w:sz="4" w:space="0" w:color="000000"/>
              <w:right w:val="single" w:sz="4" w:space="0" w:color="000000"/>
            </w:tcBorders>
          </w:tcPr>
          <w:p w:rsidR="004C2DD3" w:rsidRDefault="00031134">
            <w:pPr>
              <w:tabs>
                <w:tab w:val="left" w:pos="1134"/>
              </w:tabs>
              <w:suppressAutoHyphens/>
              <w:ind w:left="375" w:hanging="360"/>
              <w:rPr>
                <w:szCs w:val="24"/>
                <w:lang w:eastAsia="ar-SA"/>
              </w:rPr>
            </w:pPr>
            <w:r>
              <w:rPr>
                <w:szCs w:val="24"/>
                <w:lang w:eastAsia="ar-SA"/>
              </w:rPr>
              <w:t>3.</w:t>
            </w:r>
            <w:r>
              <w:rPr>
                <w:szCs w:val="24"/>
                <w:lang w:eastAsia="ar-SA"/>
              </w:rPr>
              <w:tab/>
            </w:r>
          </w:p>
        </w:tc>
        <w:tc>
          <w:tcPr>
            <w:tcW w:w="1133"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lang w:eastAsia="ar-SA"/>
              </w:rPr>
            </w:pPr>
            <w:r>
              <w:rPr>
                <w:szCs w:val="24"/>
                <w:lang w:eastAsia="ar-SA"/>
              </w:rPr>
              <w:t>Informacijos trūkumas vykdant viešuosius pirkimus</w:t>
            </w:r>
          </w:p>
        </w:tc>
        <w:tc>
          <w:tcPr>
            <w:tcW w:w="1301"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lang w:eastAsia="ar-SA"/>
              </w:rPr>
            </w:pPr>
            <w:r>
              <w:rPr>
                <w:szCs w:val="24"/>
                <w:lang w:eastAsia="ar-SA"/>
              </w:rPr>
              <w:t>Savivaldybės interneto svetainėje, savivaldybės įstaigų ir įmonių interneto svetainėse skelbti informaciją apie vykdomus viešųjų pirkimų planus</w:t>
            </w:r>
          </w:p>
        </w:tc>
        <w:tc>
          <w:tcPr>
            <w:tcW w:w="685"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color w:val="000000"/>
                <w:szCs w:val="24"/>
                <w:lang w:eastAsia="ar-SA"/>
              </w:rPr>
            </w:pPr>
            <w:r>
              <w:rPr>
                <w:color w:val="000000"/>
                <w:szCs w:val="24"/>
                <w:lang w:eastAsia="ar-SA"/>
              </w:rPr>
              <w:t>Teisės ir vidaus administravimo skyrius</w:t>
            </w:r>
          </w:p>
        </w:tc>
        <w:tc>
          <w:tcPr>
            <w:tcW w:w="699"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63"/>
                <w:tab w:val="left" w:pos="1134"/>
              </w:tabs>
              <w:suppressAutoHyphens/>
              <w:rPr>
                <w:szCs w:val="24"/>
                <w:lang w:eastAsia="ar-SA"/>
              </w:rPr>
            </w:pPr>
            <w:r>
              <w:rPr>
                <w:szCs w:val="24"/>
                <w:lang w:eastAsia="ar-SA"/>
              </w:rPr>
              <w:t>Nuolat</w:t>
            </w:r>
          </w:p>
        </w:tc>
        <w:tc>
          <w:tcPr>
            <w:tcW w:w="912"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lang w:eastAsia="ar-SA"/>
              </w:rPr>
            </w:pPr>
            <w:r>
              <w:rPr>
                <w:szCs w:val="24"/>
                <w:lang w:eastAsia="ar-SA"/>
              </w:rPr>
              <w:t>100 % paskelbti viešųjų pirkimų planai</w:t>
            </w:r>
          </w:p>
        </w:tc>
      </w:tr>
      <w:tr w:rsidR="004C2DD3" w:rsidTr="00031134">
        <w:tc>
          <w:tcPr>
            <w:tcW w:w="271" w:type="pct"/>
            <w:tcBorders>
              <w:top w:val="single" w:sz="4" w:space="0" w:color="000000"/>
              <w:left w:val="single" w:sz="4" w:space="0" w:color="000000"/>
              <w:bottom w:val="single" w:sz="4" w:space="0" w:color="000000"/>
              <w:right w:val="single" w:sz="4" w:space="0" w:color="000000"/>
            </w:tcBorders>
          </w:tcPr>
          <w:p w:rsidR="004C2DD3" w:rsidRDefault="00031134">
            <w:pPr>
              <w:tabs>
                <w:tab w:val="left" w:pos="1134"/>
              </w:tabs>
              <w:suppressAutoHyphens/>
              <w:ind w:left="375" w:hanging="360"/>
              <w:rPr>
                <w:szCs w:val="24"/>
                <w:lang w:eastAsia="ar-SA"/>
              </w:rPr>
            </w:pPr>
            <w:r>
              <w:rPr>
                <w:szCs w:val="24"/>
                <w:lang w:eastAsia="ar-SA"/>
              </w:rPr>
              <w:t>4.</w:t>
            </w:r>
            <w:r>
              <w:rPr>
                <w:szCs w:val="24"/>
                <w:lang w:eastAsia="ar-SA"/>
              </w:rPr>
              <w:tab/>
            </w:r>
          </w:p>
        </w:tc>
        <w:tc>
          <w:tcPr>
            <w:tcW w:w="1133"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lang w:eastAsia="ar-SA"/>
              </w:rPr>
            </w:pPr>
            <w:r>
              <w:rPr>
                <w:szCs w:val="24"/>
                <w:lang w:eastAsia="ar-SA"/>
              </w:rPr>
              <w:t>Skaidrumo trūkumas vykdant viešųjų pirkimų procedūras Savivaldybės administracijoje, Savivaldybės biudžetinėse ir viešosiose įstaigose</w:t>
            </w:r>
          </w:p>
        </w:tc>
        <w:tc>
          <w:tcPr>
            <w:tcW w:w="1301"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lang w:eastAsia="ar-SA"/>
              </w:rPr>
            </w:pPr>
            <w:r>
              <w:rPr>
                <w:szCs w:val="24"/>
                <w:lang w:eastAsia="ar-SA"/>
              </w:rPr>
              <w:t xml:space="preserve">Skelbti Savivaldybės administracijos bei Savivaldybės biudžetinių ir viešųjų įstaigų sudarytas pirkimo sutartis, pirkimo sutarčių pakeitimus bei laimėjusio </w:t>
            </w:r>
            <w:r>
              <w:rPr>
                <w:szCs w:val="24"/>
                <w:lang w:eastAsia="ar-SA"/>
              </w:rPr>
              <w:lastRenderedPageBreak/>
              <w:t>dalyvio pasiūlymus, išskyrus konfidencialią informaciją, Centrinėje viešųjų pirkimų informacinėje sistemoje</w:t>
            </w:r>
          </w:p>
        </w:tc>
        <w:tc>
          <w:tcPr>
            <w:tcW w:w="685"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color w:val="000000"/>
                <w:szCs w:val="24"/>
                <w:lang w:eastAsia="ar-SA"/>
              </w:rPr>
            </w:pPr>
            <w:r>
              <w:rPr>
                <w:color w:val="000000"/>
                <w:szCs w:val="24"/>
                <w:lang w:eastAsia="ar-SA"/>
              </w:rPr>
              <w:lastRenderedPageBreak/>
              <w:t>Teisės ir vidaus administravimo skyrius</w:t>
            </w:r>
          </w:p>
        </w:tc>
        <w:tc>
          <w:tcPr>
            <w:tcW w:w="699"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63"/>
                <w:tab w:val="left" w:pos="1134"/>
              </w:tabs>
              <w:suppressAutoHyphens/>
              <w:rPr>
                <w:szCs w:val="24"/>
                <w:lang w:eastAsia="ar-SA"/>
              </w:rPr>
            </w:pPr>
            <w:r>
              <w:rPr>
                <w:szCs w:val="24"/>
                <w:lang w:eastAsia="ar-SA"/>
              </w:rPr>
              <w:t xml:space="preserve">Per 15 dienų nuo viešojo pirkimo sutarties sudarymo, bet ne vėliau kaip iki </w:t>
            </w:r>
            <w:r>
              <w:rPr>
                <w:szCs w:val="24"/>
                <w:lang w:eastAsia="ar-SA"/>
              </w:rPr>
              <w:lastRenderedPageBreak/>
              <w:t>pirmojo mokėjimo pagal viešojo pirkimo sutartį pradžios</w:t>
            </w:r>
          </w:p>
        </w:tc>
        <w:tc>
          <w:tcPr>
            <w:tcW w:w="912"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lang w:eastAsia="ar-SA"/>
              </w:rPr>
            </w:pPr>
            <w:r>
              <w:rPr>
                <w:szCs w:val="24"/>
                <w:lang w:eastAsia="ar-SA"/>
              </w:rPr>
              <w:lastRenderedPageBreak/>
              <w:t xml:space="preserve">Sudarytų pirkimo sutarčių, pirkimo sutarčių pakeitimų bei laimėjusių dalyvių pasiūlymų bei </w:t>
            </w:r>
            <w:r>
              <w:rPr>
                <w:szCs w:val="24"/>
                <w:lang w:eastAsia="ar-SA"/>
              </w:rPr>
              <w:lastRenderedPageBreak/>
              <w:t>paskelbtos informacijos apie pirkimo sutarčių, pirkimo sutarčių pakeitimų bei laimėjusių dalyvių pasiūlymų skaičiaus santykis      (100 %)</w:t>
            </w:r>
          </w:p>
        </w:tc>
      </w:tr>
      <w:tr w:rsidR="004C2DD3" w:rsidTr="00031134">
        <w:tc>
          <w:tcPr>
            <w:tcW w:w="5000" w:type="pct"/>
            <w:gridSpan w:val="6"/>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lang w:eastAsia="ar-SA"/>
              </w:rPr>
            </w:pPr>
            <w:r>
              <w:rPr>
                <w:b/>
                <w:szCs w:val="24"/>
                <w:lang w:eastAsia="ar-SA"/>
              </w:rPr>
              <w:lastRenderedPageBreak/>
              <w:t>2 uždavinys. Užtikrinti veiksmingą ir kryptingą ilgalaikį korupcijos prevencijos priemonių įgyvendinimą Savivaldybei pavaldžiose įstaigose ir įmonėse</w:t>
            </w:r>
          </w:p>
        </w:tc>
      </w:tr>
      <w:tr w:rsidR="004C2DD3" w:rsidTr="00031134">
        <w:tc>
          <w:tcPr>
            <w:tcW w:w="271"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0"/>
                <w:tab w:val="left" w:pos="1134"/>
              </w:tabs>
              <w:suppressAutoHyphens/>
              <w:ind w:left="375" w:hanging="360"/>
              <w:rPr>
                <w:szCs w:val="24"/>
                <w:lang w:eastAsia="ar-SA"/>
              </w:rPr>
            </w:pPr>
            <w:r>
              <w:rPr>
                <w:szCs w:val="24"/>
                <w:lang w:eastAsia="ar-SA"/>
              </w:rPr>
              <w:t>5.</w:t>
            </w:r>
            <w:r>
              <w:rPr>
                <w:szCs w:val="24"/>
                <w:lang w:eastAsia="ar-SA"/>
              </w:rPr>
              <w:tab/>
            </w:r>
          </w:p>
        </w:tc>
        <w:tc>
          <w:tcPr>
            <w:tcW w:w="1133"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lang w:eastAsia="ar-SA"/>
              </w:rPr>
            </w:pPr>
            <w:r>
              <w:rPr>
                <w:szCs w:val="24"/>
              </w:rPr>
              <w:t>Korupcijos prevencijos programos vykdymas nekontroliuojant gali sukelti neigiamus padarinius</w:t>
            </w:r>
          </w:p>
        </w:tc>
        <w:tc>
          <w:tcPr>
            <w:tcW w:w="1301"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lang w:eastAsia="ar-SA"/>
              </w:rPr>
            </w:pPr>
            <w:r>
              <w:rPr>
                <w:szCs w:val="24"/>
              </w:rPr>
              <w:t xml:space="preserve">Nuolat atlikti Alytaus rajono savivaldybei pavaldžių įstaigų ir įmonių korupcijos prevencijos priemonių įgyvendinimo </w:t>
            </w:r>
            <w:proofErr w:type="spellStart"/>
            <w:r>
              <w:rPr>
                <w:szCs w:val="24"/>
              </w:rPr>
              <w:t>stebėseną</w:t>
            </w:r>
            <w:proofErr w:type="spellEnd"/>
            <w:r>
              <w:rPr>
                <w:szCs w:val="24"/>
              </w:rPr>
              <w:t xml:space="preserve"> ir kontrolę</w:t>
            </w:r>
          </w:p>
        </w:tc>
        <w:tc>
          <w:tcPr>
            <w:tcW w:w="685"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lang w:eastAsia="ar-SA"/>
              </w:rPr>
            </w:pPr>
            <w:r>
              <w:rPr>
                <w:szCs w:val="24"/>
              </w:rPr>
              <w:t>Antikorupcijos komisija, Alytaus rajono savivaldybės administracijos Teisės ir vidaus administravimo skyriaus atsakingas už korupcijos prevenciją specialistas</w:t>
            </w:r>
          </w:p>
        </w:tc>
        <w:tc>
          <w:tcPr>
            <w:tcW w:w="699"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lang w:eastAsia="ar-SA"/>
              </w:rPr>
            </w:pPr>
            <w:r>
              <w:rPr>
                <w:szCs w:val="24"/>
              </w:rPr>
              <w:t>Savivaldybės įstaigos, įmonės iki kiekvienų metų sausio 31 d. teikia išvadas apie korupcijos prevencijos priemonių įgyvendinimą</w:t>
            </w:r>
          </w:p>
        </w:tc>
        <w:tc>
          <w:tcPr>
            <w:tcW w:w="912"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lang w:eastAsia="ar-SA"/>
              </w:rPr>
            </w:pPr>
            <w:r>
              <w:rPr>
                <w:szCs w:val="24"/>
              </w:rPr>
              <w:t>Gautos išvados ir šių išvadų išanalizavimas Antikorupcijos komisijos posėdyje, bei veiksmingų priemonių numatymas gerinantis priemonių įgyvendinimą</w:t>
            </w:r>
          </w:p>
        </w:tc>
      </w:tr>
      <w:tr w:rsidR="004C2DD3" w:rsidTr="00031134">
        <w:tc>
          <w:tcPr>
            <w:tcW w:w="271" w:type="pct"/>
            <w:tcBorders>
              <w:top w:val="single" w:sz="4" w:space="0" w:color="000000"/>
              <w:left w:val="single" w:sz="4" w:space="0" w:color="000000"/>
              <w:bottom w:val="single" w:sz="4" w:space="0" w:color="000000"/>
              <w:right w:val="single" w:sz="4" w:space="0" w:color="000000"/>
            </w:tcBorders>
          </w:tcPr>
          <w:p w:rsidR="004C2DD3" w:rsidRDefault="00031134">
            <w:pPr>
              <w:tabs>
                <w:tab w:val="left" w:pos="0"/>
                <w:tab w:val="left" w:pos="1134"/>
              </w:tabs>
              <w:suppressAutoHyphens/>
              <w:ind w:left="375" w:hanging="360"/>
              <w:rPr>
                <w:szCs w:val="24"/>
                <w:lang w:eastAsia="ar-SA"/>
              </w:rPr>
            </w:pPr>
            <w:r>
              <w:rPr>
                <w:szCs w:val="24"/>
                <w:lang w:eastAsia="ar-SA"/>
              </w:rPr>
              <w:t>6.</w:t>
            </w:r>
            <w:r>
              <w:rPr>
                <w:szCs w:val="24"/>
                <w:lang w:eastAsia="ar-SA"/>
              </w:rPr>
              <w:tab/>
            </w:r>
          </w:p>
        </w:tc>
        <w:tc>
          <w:tcPr>
            <w:tcW w:w="1133"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rPr>
            </w:pPr>
            <w:r>
              <w:rPr>
                <w:szCs w:val="24"/>
              </w:rPr>
              <w:t>Neaiškus ir netikslus užduočių valstybės tarnautojams reglamentavimas</w:t>
            </w:r>
          </w:p>
        </w:tc>
        <w:tc>
          <w:tcPr>
            <w:tcW w:w="1301"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rPr>
            </w:pPr>
            <w:r>
              <w:rPr>
                <w:szCs w:val="24"/>
              </w:rPr>
              <w:t>Rengiant valstybės tarnautojų tarnybinės veiklos išvadas, tiksliai ir aiškiai reglamentuoti padalinio tarnautojams pavedamas užduotis ir nurodyti jų aiškius, konkrečiais parametrais išreikštus veiklos vertinimo rodiklius</w:t>
            </w:r>
          </w:p>
        </w:tc>
        <w:tc>
          <w:tcPr>
            <w:tcW w:w="685"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rPr>
            </w:pPr>
            <w:r>
              <w:rPr>
                <w:szCs w:val="24"/>
              </w:rPr>
              <w:t>Alytaus rajono savivaldybės administracijos skyrių vedėjai</w:t>
            </w:r>
          </w:p>
        </w:tc>
        <w:tc>
          <w:tcPr>
            <w:tcW w:w="699"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rPr>
            </w:pPr>
            <w:r>
              <w:rPr>
                <w:szCs w:val="24"/>
              </w:rPr>
              <w:t>Kasmet vykdant valstybės tarnautojų vertinimo procedūras</w:t>
            </w:r>
          </w:p>
        </w:tc>
        <w:tc>
          <w:tcPr>
            <w:tcW w:w="912"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rPr>
            </w:pPr>
            <w:r>
              <w:rPr>
                <w:szCs w:val="24"/>
              </w:rPr>
              <w:t>Užduočių reikšmės pamatuojamos, apskaičiuojamos, patikimos ir patikrinamos</w:t>
            </w:r>
          </w:p>
        </w:tc>
      </w:tr>
      <w:tr w:rsidR="004C2DD3" w:rsidTr="00031134">
        <w:tc>
          <w:tcPr>
            <w:tcW w:w="271" w:type="pct"/>
            <w:tcBorders>
              <w:top w:val="single" w:sz="4" w:space="0" w:color="000000"/>
              <w:left w:val="single" w:sz="4" w:space="0" w:color="000000"/>
              <w:bottom w:val="single" w:sz="4" w:space="0" w:color="000000"/>
              <w:right w:val="single" w:sz="4" w:space="0" w:color="000000"/>
            </w:tcBorders>
          </w:tcPr>
          <w:p w:rsidR="004C2DD3" w:rsidRDefault="00031134">
            <w:pPr>
              <w:tabs>
                <w:tab w:val="left" w:pos="0"/>
                <w:tab w:val="left" w:pos="1134"/>
              </w:tabs>
              <w:suppressAutoHyphens/>
              <w:ind w:left="375" w:hanging="360"/>
              <w:rPr>
                <w:szCs w:val="24"/>
                <w:lang w:eastAsia="ar-SA"/>
              </w:rPr>
            </w:pPr>
            <w:r>
              <w:rPr>
                <w:szCs w:val="24"/>
                <w:lang w:eastAsia="ar-SA"/>
              </w:rPr>
              <w:t>7.</w:t>
            </w:r>
            <w:r>
              <w:rPr>
                <w:szCs w:val="24"/>
                <w:lang w:eastAsia="ar-SA"/>
              </w:rPr>
              <w:tab/>
            </w:r>
          </w:p>
        </w:tc>
        <w:tc>
          <w:tcPr>
            <w:tcW w:w="1133"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rPr>
                <w:szCs w:val="24"/>
              </w:rPr>
            </w:pPr>
            <w:r>
              <w:rPr>
                <w:szCs w:val="24"/>
              </w:rPr>
              <w:t>Yra rizika, kad galimi pažeidimai atliekant viešuosius pirkimus</w:t>
            </w:r>
          </w:p>
        </w:tc>
        <w:tc>
          <w:tcPr>
            <w:tcW w:w="1301" w:type="pct"/>
            <w:tcBorders>
              <w:top w:val="single" w:sz="4" w:space="0" w:color="000000"/>
              <w:left w:val="single" w:sz="4" w:space="0" w:color="000000"/>
              <w:bottom w:val="single" w:sz="4" w:space="0" w:color="000000"/>
              <w:right w:val="single" w:sz="4" w:space="0" w:color="000000"/>
            </w:tcBorders>
            <w:hideMark/>
          </w:tcPr>
          <w:p w:rsidR="004C2DD3" w:rsidRDefault="00031134">
            <w:pPr>
              <w:spacing w:line="256" w:lineRule="auto"/>
              <w:rPr>
                <w:bCs/>
                <w:szCs w:val="24"/>
              </w:rPr>
            </w:pPr>
            <w:r>
              <w:rPr>
                <w:bCs/>
                <w:szCs w:val="24"/>
              </w:rPr>
              <w:t xml:space="preserve">Siekti didinti viešųjų pirkimų apimtis per Centrinę perkančiąja organizaciją, atsižvelgiant į Centrinės perkančiosios organizacijos prekių ir paslaugų kataloge pateiktų prekių, paslaugų </w:t>
            </w:r>
            <w:r>
              <w:rPr>
                <w:bCs/>
                <w:szCs w:val="24"/>
              </w:rPr>
              <w:lastRenderedPageBreak/>
              <w:t>ir darbų asortimentą</w:t>
            </w:r>
          </w:p>
        </w:tc>
        <w:tc>
          <w:tcPr>
            <w:tcW w:w="685"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rPr>
            </w:pPr>
            <w:r>
              <w:rPr>
                <w:szCs w:val="24"/>
              </w:rPr>
              <w:lastRenderedPageBreak/>
              <w:t>Teisės ir vidaus administravimo skyrius</w:t>
            </w:r>
          </w:p>
        </w:tc>
        <w:tc>
          <w:tcPr>
            <w:tcW w:w="699"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rPr>
                <w:color w:val="000000"/>
                <w:szCs w:val="24"/>
                <w:lang w:eastAsia="ar-SA"/>
              </w:rPr>
            </w:pPr>
            <w:r>
              <w:rPr>
                <w:color w:val="000000"/>
                <w:szCs w:val="24"/>
                <w:lang w:eastAsia="ar-SA"/>
              </w:rPr>
              <w:t>Nuolat</w:t>
            </w:r>
          </w:p>
        </w:tc>
        <w:tc>
          <w:tcPr>
            <w:tcW w:w="912"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rPr>
            </w:pPr>
            <w:r>
              <w:rPr>
                <w:szCs w:val="24"/>
              </w:rPr>
              <w:t xml:space="preserve">Visas Savivaldybei reikiamas prekes, darbus ir paslaugas, nurodytas Kataloge, įsigyti tik iš Centrinės perkančiosios </w:t>
            </w:r>
            <w:r>
              <w:rPr>
                <w:szCs w:val="24"/>
              </w:rPr>
              <w:lastRenderedPageBreak/>
              <w:t>organizacijos, išskyrus atvejus numatytus Viešųjų pirkimų įstatyme (100%)</w:t>
            </w:r>
          </w:p>
        </w:tc>
      </w:tr>
      <w:tr w:rsidR="004C2DD3" w:rsidTr="00031134">
        <w:tc>
          <w:tcPr>
            <w:tcW w:w="5000" w:type="pct"/>
            <w:gridSpan w:val="6"/>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0"/>
                <w:tab w:val="left" w:pos="1134"/>
              </w:tabs>
              <w:suppressAutoHyphens/>
              <w:jc w:val="both"/>
              <w:rPr>
                <w:b/>
                <w:szCs w:val="24"/>
                <w:lang w:eastAsia="ar-SA"/>
              </w:rPr>
            </w:pPr>
            <w:r>
              <w:rPr>
                <w:b/>
                <w:szCs w:val="24"/>
                <w:lang w:eastAsia="ar-SA"/>
              </w:rPr>
              <w:lastRenderedPageBreak/>
              <w:t>Antrasis programos tikslas – Šalinti prielaidas, kurios sudaro Alytaus rajono savivaldybei pavaldžių įstaigų ir įmonių darbuotojams pasinaudoti tarnybine padėtimi</w:t>
            </w:r>
          </w:p>
        </w:tc>
      </w:tr>
      <w:tr w:rsidR="004C2DD3" w:rsidTr="00031134">
        <w:tc>
          <w:tcPr>
            <w:tcW w:w="5000" w:type="pct"/>
            <w:gridSpan w:val="6"/>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0"/>
                <w:tab w:val="left" w:pos="1134"/>
              </w:tabs>
              <w:suppressAutoHyphens/>
              <w:rPr>
                <w:szCs w:val="24"/>
                <w:lang w:eastAsia="ar-SA"/>
              </w:rPr>
            </w:pPr>
            <w:r>
              <w:rPr>
                <w:b/>
                <w:szCs w:val="24"/>
                <w:lang w:eastAsia="ar-SA"/>
              </w:rPr>
              <w:t>1 uždavinys. Užtikrinti, kad Alytaus rajono savivaldybei pavaldžiose įmonėse ir įstaigose dirbtų nepriekaištingos reputacijos asmenys</w:t>
            </w:r>
          </w:p>
        </w:tc>
      </w:tr>
      <w:tr w:rsidR="004C2DD3" w:rsidTr="00031134">
        <w:trPr>
          <w:tblHeader/>
        </w:trPr>
        <w:tc>
          <w:tcPr>
            <w:tcW w:w="271"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jc w:val="center"/>
              <w:rPr>
                <w:b/>
                <w:szCs w:val="24"/>
                <w:lang w:eastAsia="ar-SA"/>
              </w:rPr>
            </w:pPr>
            <w:r>
              <w:rPr>
                <w:b/>
                <w:szCs w:val="24"/>
                <w:lang w:eastAsia="ar-SA"/>
              </w:rPr>
              <w:t>Eil. Nr.</w:t>
            </w:r>
          </w:p>
        </w:tc>
        <w:tc>
          <w:tcPr>
            <w:tcW w:w="1133"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jc w:val="center"/>
              <w:rPr>
                <w:b/>
                <w:szCs w:val="24"/>
                <w:lang w:eastAsia="ar-SA"/>
              </w:rPr>
            </w:pPr>
            <w:r>
              <w:rPr>
                <w:b/>
                <w:szCs w:val="24"/>
                <w:lang w:eastAsia="ar-SA"/>
              </w:rPr>
              <w:t>Problema</w:t>
            </w:r>
          </w:p>
        </w:tc>
        <w:tc>
          <w:tcPr>
            <w:tcW w:w="1301"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jc w:val="center"/>
              <w:rPr>
                <w:b/>
                <w:szCs w:val="24"/>
                <w:lang w:eastAsia="ar-SA"/>
              </w:rPr>
            </w:pPr>
            <w:r>
              <w:rPr>
                <w:b/>
                <w:szCs w:val="24"/>
                <w:lang w:eastAsia="ar-SA"/>
              </w:rPr>
              <w:t>Priemonė</w:t>
            </w:r>
          </w:p>
        </w:tc>
        <w:tc>
          <w:tcPr>
            <w:tcW w:w="685"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jc w:val="center"/>
              <w:rPr>
                <w:b/>
                <w:szCs w:val="24"/>
                <w:lang w:eastAsia="ar-SA"/>
              </w:rPr>
            </w:pPr>
            <w:r>
              <w:rPr>
                <w:b/>
                <w:szCs w:val="24"/>
                <w:lang w:eastAsia="ar-SA"/>
              </w:rPr>
              <w:t>Vykdytojas (-ai)</w:t>
            </w:r>
          </w:p>
        </w:tc>
        <w:tc>
          <w:tcPr>
            <w:tcW w:w="699"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jc w:val="center"/>
              <w:rPr>
                <w:b/>
                <w:szCs w:val="24"/>
                <w:lang w:eastAsia="ar-SA"/>
              </w:rPr>
            </w:pPr>
            <w:r>
              <w:rPr>
                <w:b/>
                <w:szCs w:val="24"/>
                <w:lang w:eastAsia="ar-SA"/>
              </w:rPr>
              <w:t>Įvykdymo terminas</w:t>
            </w:r>
          </w:p>
        </w:tc>
        <w:tc>
          <w:tcPr>
            <w:tcW w:w="912"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jc w:val="center"/>
              <w:rPr>
                <w:b/>
                <w:szCs w:val="24"/>
                <w:lang w:eastAsia="ar-SA"/>
              </w:rPr>
            </w:pPr>
            <w:r>
              <w:rPr>
                <w:b/>
                <w:szCs w:val="24"/>
                <w:lang w:eastAsia="ar-SA"/>
              </w:rPr>
              <w:t>Laukiamo rezultato vertinimo kriterijai</w:t>
            </w:r>
          </w:p>
        </w:tc>
      </w:tr>
      <w:tr w:rsidR="004C2DD3" w:rsidTr="00031134">
        <w:tc>
          <w:tcPr>
            <w:tcW w:w="271"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0"/>
                <w:tab w:val="left" w:pos="1134"/>
              </w:tabs>
              <w:suppressAutoHyphens/>
              <w:ind w:left="375" w:hanging="360"/>
              <w:rPr>
                <w:szCs w:val="24"/>
                <w:lang w:eastAsia="ar-SA"/>
              </w:rPr>
            </w:pPr>
            <w:r>
              <w:rPr>
                <w:szCs w:val="24"/>
                <w:lang w:eastAsia="ar-SA"/>
              </w:rPr>
              <w:t>8.</w:t>
            </w:r>
            <w:r>
              <w:rPr>
                <w:szCs w:val="24"/>
                <w:lang w:eastAsia="ar-SA"/>
              </w:rPr>
              <w:tab/>
            </w:r>
          </w:p>
        </w:tc>
        <w:tc>
          <w:tcPr>
            <w:tcW w:w="1133"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rPr>
            </w:pPr>
            <w:r>
              <w:rPr>
                <w:szCs w:val="24"/>
              </w:rPr>
              <w:t xml:space="preserve">Darbuotojai nežino kada ir kokiais atvejais jam privalu nusišalinti nuo klausimų ar sprendimų priėmimų </w:t>
            </w:r>
          </w:p>
        </w:tc>
        <w:tc>
          <w:tcPr>
            <w:tcW w:w="1301"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rPr>
            </w:pPr>
            <w:r>
              <w:rPr>
                <w:szCs w:val="24"/>
              </w:rPr>
              <w:t>Teikti rašytines rekomendacijas tarnautojams dėl nusišalinimo nuo atitinkamų klausimų svarstymo ir sprendimų priėmimo</w:t>
            </w:r>
          </w:p>
        </w:tc>
        <w:tc>
          <w:tcPr>
            <w:tcW w:w="685"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rPr>
            </w:pPr>
            <w:r>
              <w:rPr>
                <w:szCs w:val="24"/>
              </w:rPr>
              <w:t>Alytaus rajono savivaldybės administracijos skyrių vedėjai</w:t>
            </w:r>
          </w:p>
        </w:tc>
        <w:tc>
          <w:tcPr>
            <w:tcW w:w="699"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rPr>
            </w:pPr>
            <w:r>
              <w:rPr>
                <w:szCs w:val="24"/>
              </w:rPr>
              <w:t xml:space="preserve">Išankstinės rašytinės rekomendacijos teikiamos iki </w:t>
            </w:r>
            <w:r>
              <w:rPr>
                <w:color w:val="000000"/>
                <w:szCs w:val="24"/>
                <w:lang w:eastAsia="ar-SA"/>
              </w:rPr>
              <w:t>einamų metų</w:t>
            </w:r>
            <w:r>
              <w:rPr>
                <w:szCs w:val="24"/>
              </w:rPr>
              <w:t xml:space="preserve"> birželio 1 d.</w:t>
            </w:r>
          </w:p>
          <w:p w:rsidR="004C2DD3" w:rsidRDefault="00031134">
            <w:pPr>
              <w:suppressAutoHyphens/>
              <w:rPr>
                <w:szCs w:val="24"/>
              </w:rPr>
            </w:pPr>
            <w:r>
              <w:rPr>
                <w:szCs w:val="24"/>
              </w:rPr>
              <w:t>Dėl konkrečios situacijos rekomendacijos teikiamos pagal poreikį</w:t>
            </w:r>
          </w:p>
        </w:tc>
        <w:tc>
          <w:tcPr>
            <w:tcW w:w="912"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rPr>
            </w:pPr>
            <w:r>
              <w:rPr>
                <w:szCs w:val="24"/>
              </w:rPr>
              <w:t>Pateiktų rekomendacijų tarnautojams dėl nusišalinimo nuo atitinkamų klausimų svarstymo ir sprendimų priėmimo skaičius</w:t>
            </w:r>
          </w:p>
        </w:tc>
      </w:tr>
      <w:tr w:rsidR="004C2DD3" w:rsidTr="00031134">
        <w:tc>
          <w:tcPr>
            <w:tcW w:w="271"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0"/>
                <w:tab w:val="left" w:pos="1134"/>
              </w:tabs>
              <w:suppressAutoHyphens/>
              <w:ind w:left="375" w:hanging="360"/>
              <w:rPr>
                <w:szCs w:val="24"/>
              </w:rPr>
            </w:pPr>
            <w:r>
              <w:rPr>
                <w:szCs w:val="24"/>
              </w:rPr>
              <w:t>9.</w:t>
            </w:r>
            <w:r>
              <w:rPr>
                <w:szCs w:val="24"/>
              </w:rPr>
              <w:tab/>
            </w:r>
          </w:p>
        </w:tc>
        <w:tc>
          <w:tcPr>
            <w:tcW w:w="1133"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rPr>
            </w:pPr>
            <w:r>
              <w:rPr>
                <w:szCs w:val="24"/>
              </w:rPr>
              <w:t>Dirbti savivaldybėje, jos įstaigose ar įmonėse privalo tik nepriekaištingos reputacijos asmenys</w:t>
            </w:r>
          </w:p>
        </w:tc>
        <w:tc>
          <w:tcPr>
            <w:tcW w:w="1301" w:type="pct"/>
            <w:tcBorders>
              <w:top w:val="single" w:sz="4" w:space="0" w:color="000000"/>
              <w:left w:val="single" w:sz="4" w:space="0" w:color="000000"/>
              <w:bottom w:val="single" w:sz="4" w:space="0" w:color="000000"/>
              <w:right w:val="single" w:sz="4" w:space="0" w:color="000000"/>
            </w:tcBorders>
            <w:hideMark/>
          </w:tcPr>
          <w:p w:rsidR="004C2DD3" w:rsidRDefault="00031134">
            <w:pPr>
              <w:suppressAutoHyphens/>
              <w:rPr>
                <w:szCs w:val="24"/>
              </w:rPr>
            </w:pPr>
            <w:r>
              <w:rPr>
                <w:szCs w:val="24"/>
              </w:rPr>
              <w:t>Vykdyti asmenų, siekiančių eiti valstybės ar Savivaldybės įstaigose ir įmonėse, priėmimo į pareigas tikrinimo tvarką, vadovaujantis LR korupcijos prevencijos įstatymo 15 straipsniu</w:t>
            </w:r>
          </w:p>
        </w:tc>
        <w:tc>
          <w:tcPr>
            <w:tcW w:w="685"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rPr>
                <w:szCs w:val="24"/>
              </w:rPr>
            </w:pPr>
            <w:r>
              <w:rPr>
                <w:szCs w:val="24"/>
              </w:rPr>
              <w:t>Alytaus rajono savivaldybei pavaldžių įmonių ir įstaigų vadovai, Alytaus rajono savivaldybės administracijos Teisės ir vidaus administravimo skyrius</w:t>
            </w:r>
          </w:p>
        </w:tc>
        <w:tc>
          <w:tcPr>
            <w:tcW w:w="699"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63"/>
                <w:tab w:val="left" w:pos="1134"/>
              </w:tabs>
              <w:suppressAutoHyphens/>
              <w:rPr>
                <w:szCs w:val="24"/>
              </w:rPr>
            </w:pPr>
            <w:r>
              <w:rPr>
                <w:szCs w:val="24"/>
              </w:rPr>
              <w:t>Prieš skiriant į pareigas</w:t>
            </w:r>
          </w:p>
        </w:tc>
        <w:tc>
          <w:tcPr>
            <w:tcW w:w="912"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rPr>
                <w:szCs w:val="24"/>
              </w:rPr>
            </w:pPr>
            <w:r>
              <w:rPr>
                <w:szCs w:val="24"/>
              </w:rPr>
              <w:t>100 % tikrinami asmenys, kurie privalo būti patikrinti prieš skiriant į pareigas</w:t>
            </w:r>
          </w:p>
        </w:tc>
      </w:tr>
      <w:tr w:rsidR="004C2DD3" w:rsidTr="00031134">
        <w:trPr>
          <w:trHeight w:val="2554"/>
        </w:trPr>
        <w:tc>
          <w:tcPr>
            <w:tcW w:w="271" w:type="pct"/>
            <w:tcBorders>
              <w:top w:val="single" w:sz="4" w:space="0" w:color="000000"/>
              <w:left w:val="single" w:sz="4" w:space="0" w:color="000000"/>
              <w:bottom w:val="single" w:sz="4" w:space="0" w:color="auto"/>
              <w:right w:val="single" w:sz="4" w:space="0" w:color="000000"/>
            </w:tcBorders>
            <w:hideMark/>
          </w:tcPr>
          <w:p w:rsidR="004C2DD3" w:rsidRDefault="00031134">
            <w:pPr>
              <w:tabs>
                <w:tab w:val="left" w:pos="0"/>
                <w:tab w:val="left" w:pos="1134"/>
              </w:tabs>
              <w:suppressAutoHyphens/>
              <w:ind w:left="375" w:hanging="360"/>
              <w:rPr>
                <w:szCs w:val="24"/>
              </w:rPr>
            </w:pPr>
            <w:r>
              <w:rPr>
                <w:szCs w:val="24"/>
              </w:rPr>
              <w:lastRenderedPageBreak/>
              <w:t>10.</w:t>
            </w:r>
            <w:r>
              <w:rPr>
                <w:szCs w:val="24"/>
              </w:rPr>
              <w:tab/>
            </w:r>
          </w:p>
        </w:tc>
        <w:tc>
          <w:tcPr>
            <w:tcW w:w="1133" w:type="pct"/>
            <w:tcBorders>
              <w:top w:val="single" w:sz="4" w:space="0" w:color="000000"/>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Viešųjų ir privačių interesų neatskyrimas yra viena iš korupcijos prielaidų, galinti pasireikšti savivaldybėje</w:t>
            </w:r>
          </w:p>
        </w:tc>
        <w:tc>
          <w:tcPr>
            <w:tcW w:w="1301" w:type="pct"/>
            <w:tcBorders>
              <w:top w:val="single" w:sz="4" w:space="0" w:color="000000"/>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Kontroliuoti, ar asmenys laiku ir tinkamai pateikia viešųjų ir privačių interesų deklaracijas ir pagal poreikį, juos konsultuoti</w:t>
            </w:r>
          </w:p>
        </w:tc>
        <w:tc>
          <w:tcPr>
            <w:tcW w:w="685" w:type="pct"/>
            <w:tcBorders>
              <w:top w:val="single" w:sz="4" w:space="0" w:color="000000"/>
              <w:left w:val="single" w:sz="4" w:space="0" w:color="000000"/>
              <w:bottom w:val="single" w:sz="4" w:space="0" w:color="auto"/>
              <w:right w:val="single" w:sz="4" w:space="0" w:color="000000"/>
            </w:tcBorders>
            <w:hideMark/>
          </w:tcPr>
          <w:p w:rsidR="004C2DD3" w:rsidRDefault="00031134">
            <w:pPr>
              <w:tabs>
                <w:tab w:val="left" w:pos="1134"/>
              </w:tabs>
              <w:suppressAutoHyphens/>
              <w:rPr>
                <w:szCs w:val="24"/>
              </w:rPr>
            </w:pPr>
            <w:r>
              <w:rPr>
                <w:szCs w:val="24"/>
              </w:rPr>
              <w:t>Alytaus rajono savivaldybės administracijos Teisės ir vidaus administravimo skyrius</w:t>
            </w:r>
          </w:p>
        </w:tc>
        <w:tc>
          <w:tcPr>
            <w:tcW w:w="699" w:type="pct"/>
            <w:tcBorders>
              <w:top w:val="single" w:sz="4" w:space="0" w:color="000000"/>
              <w:left w:val="single" w:sz="4" w:space="0" w:color="000000"/>
              <w:bottom w:val="single" w:sz="4" w:space="0" w:color="auto"/>
              <w:right w:val="single" w:sz="4" w:space="0" w:color="000000"/>
            </w:tcBorders>
            <w:hideMark/>
          </w:tcPr>
          <w:p w:rsidR="004C2DD3" w:rsidRDefault="00031134">
            <w:pPr>
              <w:tabs>
                <w:tab w:val="left" w:pos="1134"/>
              </w:tabs>
              <w:suppressAutoHyphens/>
              <w:rPr>
                <w:szCs w:val="24"/>
              </w:rPr>
            </w:pPr>
            <w:r>
              <w:rPr>
                <w:szCs w:val="24"/>
              </w:rPr>
              <w:t xml:space="preserve">Nuolat </w:t>
            </w:r>
          </w:p>
        </w:tc>
        <w:tc>
          <w:tcPr>
            <w:tcW w:w="912" w:type="pct"/>
            <w:tcBorders>
              <w:top w:val="single" w:sz="4" w:space="0" w:color="000000"/>
              <w:left w:val="single" w:sz="4" w:space="0" w:color="000000"/>
              <w:bottom w:val="single" w:sz="4" w:space="0" w:color="auto"/>
              <w:right w:val="single" w:sz="4" w:space="0" w:color="000000"/>
            </w:tcBorders>
            <w:hideMark/>
          </w:tcPr>
          <w:p w:rsidR="004C2DD3" w:rsidRDefault="00031134">
            <w:pPr>
              <w:tabs>
                <w:tab w:val="left" w:pos="1134"/>
              </w:tabs>
              <w:suppressAutoHyphens/>
              <w:rPr>
                <w:szCs w:val="24"/>
              </w:rPr>
            </w:pPr>
            <w:r>
              <w:rPr>
                <w:szCs w:val="24"/>
              </w:rPr>
              <w:t>Pateiktų deklaracijų skaičiaus nuo būtinų pateikti deklaracijų skaičiaus santykis (100 %)</w:t>
            </w:r>
          </w:p>
        </w:tc>
      </w:tr>
      <w:tr w:rsidR="004C2DD3" w:rsidTr="00031134">
        <w:trPr>
          <w:trHeight w:val="2554"/>
        </w:trPr>
        <w:tc>
          <w:tcPr>
            <w:tcW w:w="271" w:type="pct"/>
            <w:tcBorders>
              <w:top w:val="single" w:sz="4" w:space="0" w:color="000000"/>
              <w:left w:val="single" w:sz="4" w:space="0" w:color="000000"/>
              <w:bottom w:val="single" w:sz="4" w:space="0" w:color="auto"/>
              <w:right w:val="single" w:sz="4" w:space="0" w:color="000000"/>
            </w:tcBorders>
          </w:tcPr>
          <w:p w:rsidR="004C2DD3" w:rsidRDefault="00031134">
            <w:pPr>
              <w:tabs>
                <w:tab w:val="left" w:pos="1134"/>
              </w:tabs>
              <w:suppressAutoHyphens/>
              <w:ind w:left="375" w:hanging="360"/>
              <w:rPr>
                <w:szCs w:val="24"/>
                <w:lang w:eastAsia="ar-SA"/>
              </w:rPr>
            </w:pPr>
            <w:r>
              <w:rPr>
                <w:szCs w:val="24"/>
                <w:lang w:eastAsia="ar-SA"/>
              </w:rPr>
              <w:t>11.</w:t>
            </w:r>
            <w:r>
              <w:rPr>
                <w:szCs w:val="24"/>
                <w:lang w:eastAsia="ar-SA"/>
              </w:rPr>
              <w:tab/>
            </w:r>
          </w:p>
        </w:tc>
        <w:tc>
          <w:tcPr>
            <w:tcW w:w="1133" w:type="pct"/>
            <w:tcBorders>
              <w:top w:val="single" w:sz="4" w:space="0" w:color="000000"/>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Darbuotojai nežino įstaigose ir įmonėse priimtų dokumentų, kurie yra susiję su teisėmis ir pareigomis</w:t>
            </w:r>
          </w:p>
        </w:tc>
        <w:tc>
          <w:tcPr>
            <w:tcW w:w="1301" w:type="pct"/>
            <w:tcBorders>
              <w:top w:val="single" w:sz="4" w:space="0" w:color="000000"/>
              <w:left w:val="single" w:sz="4" w:space="0" w:color="000000"/>
              <w:bottom w:val="single" w:sz="4" w:space="0" w:color="auto"/>
              <w:right w:val="single" w:sz="4" w:space="0" w:color="000000"/>
            </w:tcBorders>
            <w:hideMark/>
          </w:tcPr>
          <w:p w:rsidR="004C2DD3" w:rsidRDefault="004C2DD3">
            <w:pPr>
              <w:rPr>
                <w:sz w:val="8"/>
                <w:szCs w:val="8"/>
              </w:rPr>
            </w:pPr>
          </w:p>
          <w:p w:rsidR="004C2DD3" w:rsidRDefault="00031134">
            <w:pPr>
              <w:suppressAutoHyphens/>
              <w:rPr>
                <w:szCs w:val="24"/>
              </w:rPr>
            </w:pPr>
            <w:r>
              <w:rPr>
                <w:szCs w:val="24"/>
              </w:rPr>
              <w:t>Užtikrinti, kad Alytaus rajono savivaldybei pavaldžių įstaigų ir įmonių darbuotojai ir tarnautojai būtų pasirašytinai supažindinti su įstaigoje / įmonėje priimtais dokumentais, susijusiais su atitinkamų teisių ir pareigų nustatymu korupcijos prevencijos ir viešųjų ir privačių interesų derinimo srityse</w:t>
            </w:r>
          </w:p>
        </w:tc>
        <w:tc>
          <w:tcPr>
            <w:tcW w:w="685" w:type="pct"/>
            <w:tcBorders>
              <w:top w:val="single" w:sz="4" w:space="0" w:color="000000"/>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Alytaus rajono savivaldybei pavaldžių įstaigų ir įmonių vadovų paskirti už darbuotojų ir tarnautojų supažindinimą su įstaigoje esančiais dokumentais atsakingi asmenys, Alytaus rajono savivaldybės administracijos Teisės ir vidaus administravimo skyriaus vedėjas</w:t>
            </w:r>
          </w:p>
        </w:tc>
        <w:tc>
          <w:tcPr>
            <w:tcW w:w="699" w:type="pct"/>
            <w:tcBorders>
              <w:top w:val="single" w:sz="4" w:space="0" w:color="000000"/>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Per 3 dienas nuo priėmimo į darbą, arba per 3 dienas nuo naujų teisės aktų įsigaliojimo</w:t>
            </w:r>
          </w:p>
        </w:tc>
        <w:tc>
          <w:tcPr>
            <w:tcW w:w="912" w:type="pct"/>
            <w:tcBorders>
              <w:top w:val="single" w:sz="4" w:space="0" w:color="000000"/>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Priimtų dokumentų, susijusių su atitinkamų teisių ir pareigų nustatymu korupcijos prevencijos ir viešųjų ir privačių interesų derinimo tikslais bendro skaičiaus ir minėto pobūdžio dokumentų, su kuriais pasirašytinai supažindinti darbuotojai ar tarnautojai, santykis (100 %)</w:t>
            </w:r>
          </w:p>
        </w:tc>
      </w:tr>
      <w:tr w:rsidR="004C2DD3" w:rsidTr="00031134">
        <w:trPr>
          <w:trHeight w:val="2554"/>
        </w:trPr>
        <w:tc>
          <w:tcPr>
            <w:tcW w:w="271" w:type="pct"/>
            <w:tcBorders>
              <w:top w:val="single" w:sz="4" w:space="0" w:color="000000"/>
              <w:left w:val="single" w:sz="4" w:space="0" w:color="000000"/>
              <w:bottom w:val="single" w:sz="4" w:space="0" w:color="auto"/>
              <w:right w:val="single" w:sz="4" w:space="0" w:color="000000"/>
            </w:tcBorders>
          </w:tcPr>
          <w:p w:rsidR="004C2DD3" w:rsidRDefault="00031134">
            <w:pPr>
              <w:tabs>
                <w:tab w:val="left" w:pos="1134"/>
              </w:tabs>
              <w:suppressAutoHyphens/>
              <w:ind w:left="375" w:hanging="360"/>
              <w:rPr>
                <w:szCs w:val="24"/>
                <w:lang w:eastAsia="ar-SA"/>
              </w:rPr>
            </w:pPr>
            <w:r>
              <w:rPr>
                <w:szCs w:val="24"/>
                <w:lang w:eastAsia="ar-SA"/>
              </w:rPr>
              <w:lastRenderedPageBreak/>
              <w:t>12.</w:t>
            </w:r>
            <w:r>
              <w:rPr>
                <w:szCs w:val="24"/>
                <w:lang w:eastAsia="ar-SA"/>
              </w:rPr>
              <w:tab/>
            </w:r>
          </w:p>
        </w:tc>
        <w:tc>
          <w:tcPr>
            <w:tcW w:w="1133" w:type="pct"/>
            <w:tcBorders>
              <w:top w:val="single" w:sz="4" w:space="0" w:color="000000"/>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Viešųjų pirkimų procedūrose dalyvaujančių asmenų nešališkumo laikymosi, konfidencialumo pasižadėjimų pateikimo, viešųjų ir privačių interesų derinimo užtikrinimas</w:t>
            </w:r>
          </w:p>
        </w:tc>
        <w:tc>
          <w:tcPr>
            <w:tcW w:w="1301" w:type="pct"/>
            <w:tcBorders>
              <w:top w:val="single" w:sz="4" w:space="0" w:color="000000"/>
              <w:left w:val="single" w:sz="4" w:space="0" w:color="000000"/>
              <w:bottom w:val="single" w:sz="4" w:space="0" w:color="auto"/>
              <w:right w:val="single" w:sz="4" w:space="0" w:color="000000"/>
            </w:tcBorders>
            <w:hideMark/>
          </w:tcPr>
          <w:p w:rsidR="004C2DD3" w:rsidRDefault="004C2DD3">
            <w:pPr>
              <w:rPr>
                <w:sz w:val="8"/>
                <w:szCs w:val="8"/>
              </w:rPr>
            </w:pPr>
          </w:p>
          <w:p w:rsidR="004C2DD3" w:rsidRDefault="00031134">
            <w:pPr>
              <w:suppressAutoHyphens/>
              <w:rPr>
                <w:szCs w:val="24"/>
              </w:rPr>
            </w:pPr>
            <w:r>
              <w:rPr>
                <w:szCs w:val="24"/>
              </w:rPr>
              <w:t>Užtikrinti, kad pirkimo procedūrose dalyvautų ar su pirkimu susijusius sprendimus priimtų darbuotojai, kurie prieš tai pasirašė konfidencialumo pasižadėjimą, Viešųjų pirkimų tarnybos kartu su Vyriausiąja tarnybinės etikos komisija nustatytos formos nešališkumo deklaraciją ir deklaravo viešus ir privačius interesus</w:t>
            </w:r>
          </w:p>
        </w:tc>
        <w:tc>
          <w:tcPr>
            <w:tcW w:w="685" w:type="pct"/>
            <w:tcBorders>
              <w:top w:val="single" w:sz="4" w:space="0" w:color="000000"/>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Teisės ir vidaus administravimo skyrius</w:t>
            </w:r>
          </w:p>
        </w:tc>
        <w:tc>
          <w:tcPr>
            <w:tcW w:w="699" w:type="pct"/>
            <w:tcBorders>
              <w:top w:val="single" w:sz="4" w:space="0" w:color="000000"/>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Konfidencialumo pasižadėjimas, nešališkumo deklaracija ir vieši ir privatūs interesai deklaruojami per įstatymų nustatytus terminus</w:t>
            </w:r>
          </w:p>
        </w:tc>
        <w:tc>
          <w:tcPr>
            <w:tcW w:w="912" w:type="pct"/>
            <w:tcBorders>
              <w:top w:val="single" w:sz="4" w:space="0" w:color="000000"/>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Viešųjų pirkimų procedūrose dalyvauja darbuotojai, pasirašę konfidencialumo pasižadėjimą, nešališkumo deklaraciją ir deklaravę privačius interesus (100%)</w:t>
            </w:r>
          </w:p>
        </w:tc>
      </w:tr>
      <w:tr w:rsidR="004C2DD3" w:rsidTr="00031134">
        <w:tc>
          <w:tcPr>
            <w:tcW w:w="5000" w:type="pct"/>
            <w:gridSpan w:val="6"/>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0"/>
                <w:tab w:val="left" w:pos="1134"/>
              </w:tabs>
              <w:suppressAutoHyphens/>
              <w:rPr>
                <w:szCs w:val="24"/>
                <w:lang w:eastAsia="ar-SA"/>
              </w:rPr>
            </w:pPr>
            <w:r>
              <w:rPr>
                <w:b/>
                <w:szCs w:val="24"/>
                <w:lang w:eastAsia="ar-SA"/>
              </w:rPr>
              <w:t>2 uždavinys. Užtikrinti, kad būtų laiku nustatomi ir išanalizuojami įtarimai dėl galimai korupcinio pobūdžio Alytaus rajono savivaldybės administracijos padalinių ir pavaldžių įstaigų bei įmonių valstybės tarnautojų ir darbuotojų veiklos, o pasitvirtinus informacijai apie korupcijos faktą, perduoti medžiagą tokius nusikaltimus (nusižengimus) tiriančioms institucijoms.</w:t>
            </w:r>
          </w:p>
        </w:tc>
      </w:tr>
      <w:tr w:rsidR="004C2DD3" w:rsidTr="00031134">
        <w:trPr>
          <w:trHeight w:val="238"/>
        </w:trPr>
        <w:tc>
          <w:tcPr>
            <w:tcW w:w="271" w:type="pct"/>
            <w:tcBorders>
              <w:top w:val="single" w:sz="4" w:space="0" w:color="auto"/>
              <w:left w:val="single" w:sz="4" w:space="0" w:color="000000"/>
              <w:bottom w:val="single" w:sz="4" w:space="0" w:color="auto"/>
              <w:right w:val="single" w:sz="4" w:space="0" w:color="000000"/>
            </w:tcBorders>
          </w:tcPr>
          <w:p w:rsidR="004C2DD3" w:rsidRDefault="00031134">
            <w:pPr>
              <w:tabs>
                <w:tab w:val="left" w:pos="1134"/>
              </w:tabs>
              <w:suppressAutoHyphens/>
              <w:ind w:left="375" w:hanging="360"/>
              <w:rPr>
                <w:szCs w:val="24"/>
                <w:lang w:eastAsia="ar-SA"/>
              </w:rPr>
            </w:pPr>
            <w:r>
              <w:rPr>
                <w:szCs w:val="24"/>
                <w:lang w:eastAsia="ar-SA"/>
              </w:rPr>
              <w:t>13.</w:t>
            </w:r>
            <w:r>
              <w:rPr>
                <w:szCs w:val="24"/>
                <w:lang w:eastAsia="ar-SA"/>
              </w:rPr>
              <w:tab/>
            </w:r>
          </w:p>
        </w:tc>
        <w:tc>
          <w:tcPr>
            <w:tcW w:w="1133"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Nepanaudojama gauta informacija apie korupcinę veiklą</w:t>
            </w:r>
          </w:p>
        </w:tc>
        <w:tc>
          <w:tcPr>
            <w:tcW w:w="1301"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Tirti gaunamą informaciją apie galimai korupcinę Alytaus rajono savivaldybės administracijos padalinių valstybės tarnautojų ir darbuotojų ir Alytaus rajono savivaldybei pavaldžių įstaigų ir įmonių darbuotojų veiklą</w:t>
            </w:r>
          </w:p>
        </w:tc>
        <w:tc>
          <w:tcPr>
            <w:tcW w:w="685"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Alytaus rajono savivaldybės antikorupcijos komisija, Alytaus rajono savivaldybei pavaldžių įstaigų ir įmonių vadovai</w:t>
            </w:r>
          </w:p>
        </w:tc>
        <w:tc>
          <w:tcPr>
            <w:tcW w:w="699" w:type="pct"/>
            <w:tcBorders>
              <w:top w:val="single" w:sz="4" w:space="0" w:color="auto"/>
              <w:left w:val="single" w:sz="4" w:space="0" w:color="000000"/>
              <w:bottom w:val="single" w:sz="4" w:space="0" w:color="auto"/>
              <w:right w:val="single" w:sz="4" w:space="0" w:color="000000"/>
            </w:tcBorders>
            <w:hideMark/>
          </w:tcPr>
          <w:p w:rsidR="004C2DD3" w:rsidRDefault="00031134">
            <w:pPr>
              <w:tabs>
                <w:tab w:val="left" w:pos="1134"/>
              </w:tabs>
              <w:suppressAutoHyphens/>
              <w:rPr>
                <w:szCs w:val="24"/>
              </w:rPr>
            </w:pPr>
            <w:r>
              <w:rPr>
                <w:szCs w:val="24"/>
              </w:rPr>
              <w:t>Gauta informacija išnagrinėjama per 30 darbo dienų</w:t>
            </w:r>
          </w:p>
        </w:tc>
        <w:tc>
          <w:tcPr>
            <w:tcW w:w="912" w:type="pct"/>
            <w:tcBorders>
              <w:top w:val="single" w:sz="4" w:space="0" w:color="auto"/>
              <w:left w:val="single" w:sz="4" w:space="0" w:color="000000"/>
              <w:bottom w:val="single" w:sz="4" w:space="0" w:color="auto"/>
              <w:right w:val="single" w:sz="4" w:space="0" w:color="000000"/>
            </w:tcBorders>
            <w:hideMark/>
          </w:tcPr>
          <w:p w:rsidR="004C2DD3" w:rsidRDefault="00031134">
            <w:pPr>
              <w:tabs>
                <w:tab w:val="left" w:pos="1134"/>
              </w:tabs>
              <w:suppressAutoHyphens/>
              <w:rPr>
                <w:szCs w:val="24"/>
              </w:rPr>
            </w:pPr>
            <w:r>
              <w:rPr>
                <w:szCs w:val="24"/>
              </w:rPr>
              <w:t>Gautų ir ištirtų pranešimų apie galimai korupcinę veiklą skaičiaus santykis (ne mažiau kaip 90%)</w:t>
            </w:r>
          </w:p>
        </w:tc>
      </w:tr>
      <w:tr w:rsidR="004C2DD3" w:rsidTr="00031134">
        <w:trPr>
          <w:trHeight w:val="238"/>
        </w:trPr>
        <w:tc>
          <w:tcPr>
            <w:tcW w:w="271" w:type="pct"/>
            <w:tcBorders>
              <w:top w:val="single" w:sz="4" w:space="0" w:color="auto"/>
              <w:left w:val="single" w:sz="4" w:space="0" w:color="000000"/>
              <w:bottom w:val="single" w:sz="4" w:space="0" w:color="auto"/>
              <w:right w:val="single" w:sz="4" w:space="0" w:color="000000"/>
            </w:tcBorders>
          </w:tcPr>
          <w:p w:rsidR="004C2DD3" w:rsidRDefault="00031134">
            <w:pPr>
              <w:tabs>
                <w:tab w:val="left" w:pos="1134"/>
              </w:tabs>
              <w:suppressAutoHyphens/>
              <w:ind w:left="375" w:hanging="360"/>
              <w:rPr>
                <w:szCs w:val="24"/>
                <w:lang w:eastAsia="ar-SA"/>
              </w:rPr>
            </w:pPr>
            <w:r>
              <w:rPr>
                <w:szCs w:val="24"/>
                <w:lang w:eastAsia="ar-SA"/>
              </w:rPr>
              <w:t>14.</w:t>
            </w:r>
            <w:r>
              <w:rPr>
                <w:szCs w:val="24"/>
                <w:lang w:eastAsia="ar-SA"/>
              </w:rPr>
              <w:tab/>
            </w:r>
          </w:p>
        </w:tc>
        <w:tc>
          <w:tcPr>
            <w:tcW w:w="1133"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Korupcijos apraiškų nepaviešinimas neinformuojant kompetentingų institucijų</w:t>
            </w:r>
          </w:p>
        </w:tc>
        <w:tc>
          <w:tcPr>
            <w:tcW w:w="1301"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spacing w:line="256" w:lineRule="auto"/>
              <w:rPr>
                <w:szCs w:val="24"/>
              </w:rPr>
            </w:pPr>
            <w:r>
              <w:rPr>
                <w:szCs w:val="24"/>
              </w:rPr>
              <w:t>Pranešti teisėsaugos institucijoms pagal kompetenciją apie galimai korupcinę veiklą, jei kyla pagrįstų įtarimų dėl galimai nusikalstamos ar turinčios baudžiamojo nusižengimo požymių veikos įvykdymo</w:t>
            </w:r>
          </w:p>
        </w:tc>
        <w:tc>
          <w:tcPr>
            <w:tcW w:w="685" w:type="pct"/>
            <w:tcBorders>
              <w:top w:val="single" w:sz="4" w:space="0" w:color="auto"/>
              <w:left w:val="single" w:sz="4" w:space="0" w:color="000000"/>
              <w:bottom w:val="single" w:sz="4" w:space="0" w:color="auto"/>
              <w:right w:val="single" w:sz="4" w:space="0" w:color="000000"/>
            </w:tcBorders>
            <w:hideMark/>
          </w:tcPr>
          <w:p w:rsidR="004C2DD3" w:rsidRDefault="00031134">
            <w:pPr>
              <w:tabs>
                <w:tab w:val="left" w:pos="1134"/>
              </w:tabs>
              <w:suppressAutoHyphens/>
              <w:rPr>
                <w:szCs w:val="24"/>
              </w:rPr>
            </w:pPr>
            <w:r>
              <w:rPr>
                <w:szCs w:val="24"/>
              </w:rPr>
              <w:t>Alytaus rajono savivaldybei pavaldžių įstaigų ir įmonių vadovai, Alytaus rajono savivaldybės antikorupcijos komisija</w:t>
            </w:r>
          </w:p>
        </w:tc>
        <w:tc>
          <w:tcPr>
            <w:tcW w:w="699" w:type="pct"/>
            <w:tcBorders>
              <w:top w:val="single" w:sz="4" w:space="0" w:color="auto"/>
              <w:left w:val="single" w:sz="4" w:space="0" w:color="000000"/>
              <w:bottom w:val="single" w:sz="4" w:space="0" w:color="auto"/>
              <w:right w:val="single" w:sz="4" w:space="0" w:color="000000"/>
            </w:tcBorders>
            <w:hideMark/>
          </w:tcPr>
          <w:p w:rsidR="004C2DD3" w:rsidRDefault="00031134">
            <w:pPr>
              <w:tabs>
                <w:tab w:val="left" w:pos="1134"/>
              </w:tabs>
              <w:suppressAutoHyphens/>
              <w:rPr>
                <w:szCs w:val="24"/>
              </w:rPr>
            </w:pPr>
            <w:r>
              <w:rPr>
                <w:szCs w:val="24"/>
              </w:rPr>
              <w:t>Nuolat</w:t>
            </w:r>
          </w:p>
        </w:tc>
        <w:tc>
          <w:tcPr>
            <w:tcW w:w="912" w:type="pct"/>
            <w:tcBorders>
              <w:top w:val="single" w:sz="4" w:space="0" w:color="auto"/>
              <w:left w:val="single" w:sz="4" w:space="0" w:color="000000"/>
              <w:bottom w:val="single" w:sz="4" w:space="0" w:color="auto"/>
              <w:right w:val="single" w:sz="4" w:space="0" w:color="000000"/>
            </w:tcBorders>
            <w:hideMark/>
          </w:tcPr>
          <w:p w:rsidR="004C2DD3" w:rsidRDefault="00031134">
            <w:pPr>
              <w:tabs>
                <w:tab w:val="left" w:pos="1134"/>
              </w:tabs>
              <w:suppressAutoHyphens/>
              <w:rPr>
                <w:szCs w:val="24"/>
              </w:rPr>
            </w:pPr>
            <w:r>
              <w:rPr>
                <w:szCs w:val="24"/>
              </w:rPr>
              <w:t>Pagrįstų pranešimų apie galimai korupcinio pobūdžio veikas ir perduotų teisėsaugos institucijoms pranešimų apie korupcines veikas skaičiaus santykis (100 %)</w:t>
            </w:r>
          </w:p>
        </w:tc>
      </w:tr>
      <w:tr w:rsidR="004C2DD3" w:rsidTr="00031134">
        <w:tc>
          <w:tcPr>
            <w:tcW w:w="5000" w:type="pct"/>
            <w:gridSpan w:val="6"/>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0"/>
                <w:tab w:val="left" w:pos="1134"/>
              </w:tabs>
              <w:suppressAutoHyphens/>
              <w:jc w:val="both"/>
              <w:rPr>
                <w:b/>
                <w:szCs w:val="24"/>
                <w:lang w:eastAsia="ar-SA"/>
              </w:rPr>
            </w:pPr>
            <w:r>
              <w:rPr>
                <w:b/>
                <w:szCs w:val="24"/>
                <w:lang w:eastAsia="ar-SA"/>
              </w:rPr>
              <w:t>Trečiasis programos tikslas – Plėtoti antikorupcinę kultūrą, į antikorupcinę veiklą įtraukiant visuomenę</w:t>
            </w:r>
          </w:p>
        </w:tc>
      </w:tr>
      <w:tr w:rsidR="004C2DD3" w:rsidTr="00031134">
        <w:tc>
          <w:tcPr>
            <w:tcW w:w="5000" w:type="pct"/>
            <w:gridSpan w:val="6"/>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0"/>
                <w:tab w:val="left" w:pos="1134"/>
              </w:tabs>
              <w:suppressAutoHyphens/>
              <w:rPr>
                <w:szCs w:val="24"/>
                <w:lang w:eastAsia="ar-SA"/>
              </w:rPr>
            </w:pPr>
            <w:r>
              <w:rPr>
                <w:b/>
                <w:szCs w:val="24"/>
                <w:lang w:eastAsia="ar-SA"/>
              </w:rPr>
              <w:t>1 uždavinys</w:t>
            </w:r>
            <w:r>
              <w:rPr>
                <w:szCs w:val="24"/>
                <w:lang w:eastAsia="ar-SA"/>
              </w:rPr>
              <w:t xml:space="preserve">. </w:t>
            </w:r>
            <w:r>
              <w:rPr>
                <w:b/>
                <w:szCs w:val="24"/>
                <w:lang w:eastAsia="ar-SA"/>
              </w:rPr>
              <w:t>Užtikrinti, kad gyventojams būtų sudaryta galimybė anonimiškai pateikti informaciją apie Alytaus rajono savivaldybei pavaldžių įstaigų ir įmonių tarnautojų ir darbuotojų teikiamų paslaugų kokybę, galimai korupcinę veiklą.</w:t>
            </w:r>
          </w:p>
        </w:tc>
      </w:tr>
      <w:tr w:rsidR="004C2DD3" w:rsidTr="00031134">
        <w:trPr>
          <w:tblHeader/>
        </w:trPr>
        <w:tc>
          <w:tcPr>
            <w:tcW w:w="271"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jc w:val="center"/>
              <w:rPr>
                <w:b/>
                <w:szCs w:val="24"/>
                <w:lang w:eastAsia="ar-SA"/>
              </w:rPr>
            </w:pPr>
            <w:r>
              <w:rPr>
                <w:b/>
                <w:szCs w:val="24"/>
                <w:lang w:eastAsia="ar-SA"/>
              </w:rPr>
              <w:lastRenderedPageBreak/>
              <w:t>Eil. Nr.</w:t>
            </w:r>
          </w:p>
        </w:tc>
        <w:tc>
          <w:tcPr>
            <w:tcW w:w="1133"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jc w:val="center"/>
              <w:rPr>
                <w:b/>
                <w:szCs w:val="24"/>
                <w:lang w:eastAsia="ar-SA"/>
              </w:rPr>
            </w:pPr>
            <w:r>
              <w:rPr>
                <w:b/>
                <w:szCs w:val="24"/>
                <w:lang w:eastAsia="ar-SA"/>
              </w:rPr>
              <w:t>Problema</w:t>
            </w:r>
          </w:p>
        </w:tc>
        <w:tc>
          <w:tcPr>
            <w:tcW w:w="1301"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jc w:val="center"/>
              <w:rPr>
                <w:b/>
                <w:szCs w:val="24"/>
                <w:lang w:eastAsia="ar-SA"/>
              </w:rPr>
            </w:pPr>
            <w:r>
              <w:rPr>
                <w:b/>
                <w:szCs w:val="24"/>
                <w:lang w:eastAsia="ar-SA"/>
              </w:rPr>
              <w:t>Priemonė</w:t>
            </w:r>
          </w:p>
        </w:tc>
        <w:tc>
          <w:tcPr>
            <w:tcW w:w="685"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jc w:val="center"/>
              <w:rPr>
                <w:b/>
                <w:szCs w:val="24"/>
                <w:lang w:eastAsia="ar-SA"/>
              </w:rPr>
            </w:pPr>
            <w:r>
              <w:rPr>
                <w:b/>
                <w:szCs w:val="24"/>
                <w:lang w:eastAsia="ar-SA"/>
              </w:rPr>
              <w:t>Vykdytojas (-ai)</w:t>
            </w:r>
          </w:p>
        </w:tc>
        <w:tc>
          <w:tcPr>
            <w:tcW w:w="699"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jc w:val="center"/>
              <w:rPr>
                <w:b/>
                <w:szCs w:val="24"/>
                <w:lang w:eastAsia="ar-SA"/>
              </w:rPr>
            </w:pPr>
            <w:r>
              <w:rPr>
                <w:b/>
                <w:szCs w:val="24"/>
                <w:lang w:eastAsia="ar-SA"/>
              </w:rPr>
              <w:t>Įvykdymo terminas</w:t>
            </w:r>
          </w:p>
        </w:tc>
        <w:tc>
          <w:tcPr>
            <w:tcW w:w="912" w:type="pct"/>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1134"/>
              </w:tabs>
              <w:suppressAutoHyphens/>
              <w:jc w:val="center"/>
              <w:rPr>
                <w:b/>
                <w:szCs w:val="24"/>
                <w:lang w:eastAsia="ar-SA"/>
              </w:rPr>
            </w:pPr>
            <w:r>
              <w:rPr>
                <w:b/>
                <w:szCs w:val="24"/>
                <w:lang w:eastAsia="ar-SA"/>
              </w:rPr>
              <w:t>Laukiamo rezultato vertinimo kriterijai</w:t>
            </w:r>
          </w:p>
        </w:tc>
      </w:tr>
      <w:tr w:rsidR="004C2DD3" w:rsidTr="00031134">
        <w:trPr>
          <w:trHeight w:val="238"/>
        </w:trPr>
        <w:tc>
          <w:tcPr>
            <w:tcW w:w="271" w:type="pct"/>
            <w:tcBorders>
              <w:top w:val="single" w:sz="4" w:space="0" w:color="auto"/>
              <w:left w:val="single" w:sz="4" w:space="0" w:color="000000"/>
              <w:bottom w:val="single" w:sz="4" w:space="0" w:color="auto"/>
              <w:right w:val="single" w:sz="4" w:space="0" w:color="000000"/>
            </w:tcBorders>
          </w:tcPr>
          <w:p w:rsidR="004C2DD3" w:rsidRDefault="00031134">
            <w:pPr>
              <w:tabs>
                <w:tab w:val="left" w:pos="1134"/>
              </w:tabs>
              <w:suppressAutoHyphens/>
              <w:ind w:left="375" w:hanging="360"/>
              <w:rPr>
                <w:szCs w:val="24"/>
                <w:lang w:eastAsia="ar-SA"/>
              </w:rPr>
            </w:pPr>
            <w:r>
              <w:rPr>
                <w:szCs w:val="24"/>
                <w:lang w:eastAsia="ar-SA"/>
              </w:rPr>
              <w:t>15.</w:t>
            </w:r>
            <w:r>
              <w:rPr>
                <w:szCs w:val="24"/>
                <w:lang w:eastAsia="ar-SA"/>
              </w:rPr>
              <w:tab/>
            </w:r>
          </w:p>
        </w:tc>
        <w:tc>
          <w:tcPr>
            <w:tcW w:w="1133"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Gyventojų įtraukimas vykdant korupcijos prevenciją, galimybė jiems išsakyti savo poziciją apie esamą situaciją savivaldybėje, jos įstaigose ar įmonėse užpildant anketą</w:t>
            </w:r>
          </w:p>
        </w:tc>
        <w:tc>
          <w:tcPr>
            <w:tcW w:w="1301"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spacing w:line="256" w:lineRule="auto"/>
              <w:rPr>
                <w:szCs w:val="24"/>
              </w:rPr>
            </w:pPr>
            <w:r>
              <w:rPr>
                <w:szCs w:val="24"/>
              </w:rPr>
              <w:t>Alytaus rajono savivaldybėje pavaldžiose įstaigose ir įmonėse sudaryti galimybes pateikti gyventojams anonimines anketas apie korupcinio pobūdžio apraiškas savivaldybėje, įstaigose ar įmonėse</w:t>
            </w:r>
          </w:p>
        </w:tc>
        <w:tc>
          <w:tcPr>
            <w:tcW w:w="685"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spacing w:line="256" w:lineRule="auto"/>
              <w:rPr>
                <w:szCs w:val="24"/>
              </w:rPr>
            </w:pPr>
            <w:r>
              <w:rPr>
                <w:szCs w:val="24"/>
              </w:rPr>
              <w:t>Alytaus rajono savivaldybės administracijos Teisės ir vidaus administravimo skyrius, Alytaus rajono savivaldybei pavaldžių įstaigų ir įmonių vadovai</w:t>
            </w:r>
          </w:p>
        </w:tc>
        <w:tc>
          <w:tcPr>
            <w:tcW w:w="699" w:type="pct"/>
            <w:tcBorders>
              <w:top w:val="single" w:sz="4" w:space="0" w:color="auto"/>
              <w:left w:val="single" w:sz="4" w:space="0" w:color="000000"/>
              <w:bottom w:val="single" w:sz="4" w:space="0" w:color="auto"/>
              <w:right w:val="single" w:sz="4" w:space="0" w:color="000000"/>
            </w:tcBorders>
            <w:hideMark/>
          </w:tcPr>
          <w:p w:rsidR="004C2DD3" w:rsidRDefault="00031134">
            <w:pPr>
              <w:tabs>
                <w:tab w:val="left" w:pos="1134"/>
              </w:tabs>
              <w:suppressAutoHyphens/>
              <w:rPr>
                <w:szCs w:val="24"/>
              </w:rPr>
            </w:pPr>
            <w:r>
              <w:rPr>
                <w:szCs w:val="24"/>
              </w:rPr>
              <w:t>Iki kiekvienų metų gruodžio mėnesio pateiktos anketos Alytaus rajono savivaldybės administracijos Teisės ir vidaus administravimo skyriui</w:t>
            </w:r>
          </w:p>
        </w:tc>
        <w:tc>
          <w:tcPr>
            <w:tcW w:w="912" w:type="pct"/>
            <w:tcBorders>
              <w:top w:val="single" w:sz="4" w:space="0" w:color="auto"/>
              <w:left w:val="single" w:sz="4" w:space="0" w:color="000000"/>
              <w:bottom w:val="single" w:sz="4" w:space="0" w:color="auto"/>
              <w:right w:val="single" w:sz="4" w:space="0" w:color="000000"/>
            </w:tcBorders>
            <w:hideMark/>
          </w:tcPr>
          <w:p w:rsidR="004C2DD3" w:rsidRDefault="00031134">
            <w:pPr>
              <w:tabs>
                <w:tab w:val="left" w:pos="1134"/>
              </w:tabs>
              <w:suppressAutoHyphens/>
              <w:rPr>
                <w:szCs w:val="24"/>
              </w:rPr>
            </w:pPr>
            <w:r>
              <w:rPr>
                <w:szCs w:val="24"/>
              </w:rPr>
              <w:t>Įvertintos visos anketos ir pateiktos rekomendacijos Alytaus rajono savivaldybės antikorupcijos komisijai</w:t>
            </w:r>
          </w:p>
        </w:tc>
      </w:tr>
      <w:tr w:rsidR="004C2DD3" w:rsidTr="00031134">
        <w:trPr>
          <w:trHeight w:val="238"/>
        </w:trPr>
        <w:tc>
          <w:tcPr>
            <w:tcW w:w="271" w:type="pct"/>
            <w:tcBorders>
              <w:top w:val="single" w:sz="4" w:space="0" w:color="auto"/>
              <w:left w:val="single" w:sz="4" w:space="0" w:color="000000"/>
              <w:bottom w:val="single" w:sz="4" w:space="0" w:color="auto"/>
              <w:right w:val="single" w:sz="4" w:space="0" w:color="000000"/>
            </w:tcBorders>
          </w:tcPr>
          <w:p w:rsidR="004C2DD3" w:rsidRDefault="00031134">
            <w:pPr>
              <w:tabs>
                <w:tab w:val="left" w:pos="1134"/>
              </w:tabs>
              <w:suppressAutoHyphens/>
              <w:ind w:left="375" w:hanging="360"/>
              <w:rPr>
                <w:szCs w:val="24"/>
                <w:lang w:eastAsia="ar-SA"/>
              </w:rPr>
            </w:pPr>
            <w:r>
              <w:rPr>
                <w:szCs w:val="24"/>
                <w:lang w:eastAsia="ar-SA"/>
              </w:rPr>
              <w:t>16.</w:t>
            </w:r>
            <w:r>
              <w:rPr>
                <w:szCs w:val="24"/>
                <w:lang w:eastAsia="ar-SA"/>
              </w:rPr>
              <w:tab/>
            </w:r>
          </w:p>
        </w:tc>
        <w:tc>
          <w:tcPr>
            <w:tcW w:w="1133"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Gyventojai bijo pranešti apie korupcijos apraiškas viešai</w:t>
            </w:r>
          </w:p>
        </w:tc>
        <w:tc>
          <w:tcPr>
            <w:tcW w:w="1301" w:type="pct"/>
            <w:tcBorders>
              <w:top w:val="single" w:sz="4" w:space="0" w:color="auto"/>
              <w:left w:val="single" w:sz="4" w:space="0" w:color="000000"/>
              <w:bottom w:val="single" w:sz="4" w:space="0" w:color="auto"/>
              <w:right w:val="single" w:sz="4" w:space="0" w:color="000000"/>
            </w:tcBorders>
            <w:hideMark/>
          </w:tcPr>
          <w:p w:rsidR="004C2DD3" w:rsidRDefault="004C2DD3">
            <w:pPr>
              <w:rPr>
                <w:sz w:val="8"/>
                <w:szCs w:val="8"/>
              </w:rPr>
            </w:pPr>
          </w:p>
          <w:p w:rsidR="004C2DD3" w:rsidRDefault="00031134">
            <w:pPr>
              <w:suppressAutoHyphens/>
              <w:rPr>
                <w:szCs w:val="24"/>
              </w:rPr>
            </w:pPr>
            <w:r>
              <w:rPr>
                <w:szCs w:val="24"/>
              </w:rPr>
              <w:t>Užtikrinti galimybę asmenims anonimiškai pranešti apie korupcines apraiškas savivaldybėje ar jai pavaldžiose įmonėse ir įstaigose telefonu ir elektroniniu paštu. Alytaus rajono savivaldybės administracijos patalpose, Viename langelyje, įrengta „Korupcijos prevencijos“ pašto dėžutė</w:t>
            </w:r>
          </w:p>
        </w:tc>
        <w:tc>
          <w:tcPr>
            <w:tcW w:w="685" w:type="pct"/>
            <w:tcBorders>
              <w:top w:val="single" w:sz="4" w:space="0" w:color="auto"/>
              <w:left w:val="single" w:sz="4" w:space="0" w:color="000000"/>
              <w:bottom w:val="single" w:sz="4" w:space="0" w:color="auto"/>
              <w:right w:val="single" w:sz="4" w:space="0" w:color="000000"/>
            </w:tcBorders>
            <w:hideMark/>
          </w:tcPr>
          <w:p w:rsidR="004C2DD3" w:rsidRDefault="00031134">
            <w:pPr>
              <w:tabs>
                <w:tab w:val="left" w:pos="1134"/>
              </w:tabs>
              <w:suppressAutoHyphens/>
              <w:rPr>
                <w:szCs w:val="24"/>
              </w:rPr>
            </w:pPr>
            <w:r>
              <w:rPr>
                <w:szCs w:val="24"/>
              </w:rPr>
              <w:t>Alytaus rajono savivaldybės administracijos Teisės ir vidaus administravimo skyrius</w:t>
            </w:r>
          </w:p>
        </w:tc>
        <w:tc>
          <w:tcPr>
            <w:tcW w:w="699" w:type="pct"/>
            <w:tcBorders>
              <w:top w:val="single" w:sz="4" w:space="0" w:color="auto"/>
              <w:left w:val="single" w:sz="4" w:space="0" w:color="000000"/>
              <w:bottom w:val="single" w:sz="4" w:space="0" w:color="auto"/>
              <w:right w:val="single" w:sz="4" w:space="0" w:color="000000"/>
            </w:tcBorders>
          </w:tcPr>
          <w:p w:rsidR="004C2DD3" w:rsidRDefault="00031134">
            <w:pPr>
              <w:suppressAutoHyphens/>
              <w:rPr>
                <w:szCs w:val="24"/>
              </w:rPr>
            </w:pPr>
            <w:r>
              <w:rPr>
                <w:szCs w:val="24"/>
              </w:rPr>
              <w:t>Nuolat</w:t>
            </w:r>
          </w:p>
          <w:p w:rsidR="004C2DD3" w:rsidRDefault="004C2DD3">
            <w:pPr>
              <w:suppressAutoHyphens/>
              <w:rPr>
                <w:szCs w:val="24"/>
              </w:rPr>
            </w:pPr>
          </w:p>
        </w:tc>
        <w:tc>
          <w:tcPr>
            <w:tcW w:w="912"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Visi gauti telefoniniai, raštiški ir elektroniniai pranešimai, susiję su pranešimais apie korupcijos apraiškas ištiriami (100%)</w:t>
            </w:r>
          </w:p>
        </w:tc>
      </w:tr>
      <w:tr w:rsidR="004C2DD3" w:rsidTr="00031134">
        <w:trPr>
          <w:trHeight w:val="238"/>
        </w:trPr>
        <w:tc>
          <w:tcPr>
            <w:tcW w:w="271" w:type="pct"/>
            <w:tcBorders>
              <w:top w:val="single" w:sz="4" w:space="0" w:color="auto"/>
              <w:left w:val="single" w:sz="4" w:space="0" w:color="000000"/>
              <w:bottom w:val="single" w:sz="4" w:space="0" w:color="auto"/>
              <w:right w:val="single" w:sz="4" w:space="0" w:color="000000"/>
            </w:tcBorders>
          </w:tcPr>
          <w:p w:rsidR="004C2DD3" w:rsidRDefault="00031134">
            <w:pPr>
              <w:tabs>
                <w:tab w:val="left" w:pos="1134"/>
              </w:tabs>
              <w:suppressAutoHyphens/>
              <w:ind w:left="375" w:hanging="360"/>
              <w:rPr>
                <w:szCs w:val="24"/>
                <w:lang w:eastAsia="ar-SA"/>
              </w:rPr>
            </w:pPr>
            <w:r>
              <w:rPr>
                <w:szCs w:val="24"/>
                <w:lang w:eastAsia="ar-SA"/>
              </w:rPr>
              <w:t>17.</w:t>
            </w:r>
            <w:r>
              <w:rPr>
                <w:szCs w:val="24"/>
                <w:lang w:eastAsia="ar-SA"/>
              </w:rPr>
              <w:tab/>
            </w:r>
          </w:p>
        </w:tc>
        <w:tc>
          <w:tcPr>
            <w:tcW w:w="1133"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Gyventojai neretai nežino kur tiesiogiai kreiptis (be trečiųjų šalių) susidūrus su korupcijos apraiškomis</w:t>
            </w:r>
          </w:p>
        </w:tc>
        <w:tc>
          <w:tcPr>
            <w:tcW w:w="1301" w:type="pct"/>
            <w:tcBorders>
              <w:top w:val="single" w:sz="4" w:space="0" w:color="auto"/>
              <w:left w:val="single" w:sz="4" w:space="0" w:color="000000"/>
              <w:bottom w:val="single" w:sz="4" w:space="0" w:color="auto"/>
              <w:right w:val="single" w:sz="4" w:space="0" w:color="000000"/>
            </w:tcBorders>
            <w:hideMark/>
          </w:tcPr>
          <w:p w:rsidR="004C2DD3" w:rsidRDefault="004C2DD3">
            <w:pPr>
              <w:rPr>
                <w:sz w:val="8"/>
                <w:szCs w:val="8"/>
              </w:rPr>
            </w:pPr>
          </w:p>
          <w:p w:rsidR="004C2DD3" w:rsidRDefault="00031134">
            <w:pPr>
              <w:suppressAutoHyphens/>
              <w:rPr>
                <w:szCs w:val="24"/>
              </w:rPr>
            </w:pPr>
            <w:r>
              <w:rPr>
                <w:szCs w:val="24"/>
              </w:rPr>
              <w:t>Visose savivaldybių įstaigų interneto svetainėse įdėti reklaminius skydelius (</w:t>
            </w:r>
            <w:proofErr w:type="spellStart"/>
            <w:r>
              <w:rPr>
                <w:szCs w:val="24"/>
              </w:rPr>
              <w:t>banerius</w:t>
            </w:r>
            <w:proofErr w:type="spellEnd"/>
            <w:r>
              <w:rPr>
                <w:szCs w:val="24"/>
              </w:rPr>
              <w:t>) su nuoroda, kur kreiptis susidūrus su korupcijos apraiškomis</w:t>
            </w:r>
          </w:p>
        </w:tc>
        <w:tc>
          <w:tcPr>
            <w:tcW w:w="685"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Alytaus rajono savivaldybei pavaldžių įstaigų ir įmonių vadovai, Komunikacijos skyrius</w:t>
            </w:r>
          </w:p>
        </w:tc>
        <w:tc>
          <w:tcPr>
            <w:tcW w:w="699"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Iki 2022 m. birželio 30 d.</w:t>
            </w:r>
          </w:p>
        </w:tc>
        <w:tc>
          <w:tcPr>
            <w:tcW w:w="912"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Visose įstaigose ir įmonėse įdėtas reklaminis skydelis (</w:t>
            </w:r>
            <w:proofErr w:type="spellStart"/>
            <w:r>
              <w:rPr>
                <w:szCs w:val="24"/>
              </w:rPr>
              <w:t>baneris</w:t>
            </w:r>
            <w:proofErr w:type="spellEnd"/>
            <w:r>
              <w:rPr>
                <w:szCs w:val="24"/>
              </w:rPr>
              <w:t>) su nuoroda (100%)</w:t>
            </w:r>
          </w:p>
        </w:tc>
      </w:tr>
      <w:tr w:rsidR="004C2DD3" w:rsidTr="00031134">
        <w:trPr>
          <w:trHeight w:val="238"/>
        </w:trPr>
        <w:tc>
          <w:tcPr>
            <w:tcW w:w="271" w:type="pct"/>
            <w:tcBorders>
              <w:top w:val="single" w:sz="4" w:space="0" w:color="auto"/>
              <w:left w:val="single" w:sz="4" w:space="0" w:color="000000"/>
              <w:bottom w:val="single" w:sz="4" w:space="0" w:color="auto"/>
              <w:right w:val="single" w:sz="4" w:space="0" w:color="000000"/>
            </w:tcBorders>
          </w:tcPr>
          <w:p w:rsidR="004C2DD3" w:rsidRDefault="00031134">
            <w:pPr>
              <w:tabs>
                <w:tab w:val="left" w:pos="1134"/>
              </w:tabs>
              <w:suppressAutoHyphens/>
              <w:ind w:left="375" w:hanging="360"/>
              <w:rPr>
                <w:szCs w:val="24"/>
                <w:lang w:eastAsia="ar-SA"/>
              </w:rPr>
            </w:pPr>
            <w:r>
              <w:rPr>
                <w:szCs w:val="24"/>
                <w:lang w:eastAsia="ar-SA"/>
              </w:rPr>
              <w:t>18.</w:t>
            </w:r>
            <w:r>
              <w:rPr>
                <w:szCs w:val="24"/>
                <w:lang w:eastAsia="ar-SA"/>
              </w:rPr>
              <w:tab/>
            </w:r>
          </w:p>
        </w:tc>
        <w:tc>
          <w:tcPr>
            <w:tcW w:w="1133" w:type="pct"/>
            <w:tcBorders>
              <w:top w:val="single" w:sz="4" w:space="0" w:color="auto"/>
              <w:left w:val="single" w:sz="4" w:space="0" w:color="000000"/>
              <w:bottom w:val="single" w:sz="4" w:space="0" w:color="auto"/>
              <w:right w:val="single" w:sz="4" w:space="0" w:color="000000"/>
            </w:tcBorders>
            <w:hideMark/>
          </w:tcPr>
          <w:p w:rsidR="004C2DD3" w:rsidRDefault="00031134">
            <w:pPr>
              <w:tabs>
                <w:tab w:val="left" w:pos="0"/>
                <w:tab w:val="left" w:pos="1134"/>
              </w:tabs>
              <w:suppressAutoHyphens/>
              <w:rPr>
                <w:szCs w:val="24"/>
                <w:lang w:eastAsia="ar-SA"/>
              </w:rPr>
            </w:pPr>
            <w:r>
              <w:rPr>
                <w:szCs w:val="24"/>
                <w:lang w:eastAsia="ar-SA"/>
              </w:rPr>
              <w:t>Interneto svetainėse nėra informacijos apie korupcijos prevenciją</w:t>
            </w:r>
          </w:p>
        </w:tc>
        <w:tc>
          <w:tcPr>
            <w:tcW w:w="1301" w:type="pct"/>
            <w:tcBorders>
              <w:top w:val="single" w:sz="4" w:space="0" w:color="auto"/>
              <w:left w:val="single" w:sz="4" w:space="0" w:color="000000"/>
              <w:bottom w:val="single" w:sz="4" w:space="0" w:color="auto"/>
              <w:right w:val="single" w:sz="4" w:space="0" w:color="000000"/>
            </w:tcBorders>
            <w:hideMark/>
          </w:tcPr>
          <w:p w:rsidR="004C2DD3" w:rsidRDefault="00031134">
            <w:pPr>
              <w:tabs>
                <w:tab w:val="left" w:pos="0"/>
                <w:tab w:val="left" w:pos="1134"/>
              </w:tabs>
              <w:suppressAutoHyphens/>
              <w:rPr>
                <w:szCs w:val="24"/>
                <w:lang w:eastAsia="ar-SA"/>
              </w:rPr>
            </w:pPr>
            <w:r>
              <w:rPr>
                <w:szCs w:val="24"/>
                <w:lang w:eastAsia="ar-SA"/>
              </w:rPr>
              <w:t>Įpareigoti Savivaldybės įstaigų ir įmonių, turinčių interneto svetaines, vadovus atnaujinti svetainės skyrių „Korupcijos prevencija“ ir skelbti reikalingą informaciją.</w:t>
            </w:r>
          </w:p>
        </w:tc>
        <w:tc>
          <w:tcPr>
            <w:tcW w:w="685" w:type="pct"/>
            <w:tcBorders>
              <w:top w:val="single" w:sz="4" w:space="0" w:color="auto"/>
              <w:left w:val="single" w:sz="4" w:space="0" w:color="000000"/>
              <w:bottom w:val="single" w:sz="4" w:space="0" w:color="auto"/>
              <w:right w:val="single" w:sz="4" w:space="0" w:color="000000"/>
            </w:tcBorders>
            <w:hideMark/>
          </w:tcPr>
          <w:p w:rsidR="004C2DD3" w:rsidRDefault="00031134">
            <w:pPr>
              <w:tabs>
                <w:tab w:val="left" w:pos="0"/>
                <w:tab w:val="left" w:pos="1134"/>
              </w:tabs>
              <w:suppressAutoHyphens/>
              <w:rPr>
                <w:szCs w:val="24"/>
                <w:lang w:eastAsia="ar-SA"/>
              </w:rPr>
            </w:pPr>
            <w:r>
              <w:rPr>
                <w:szCs w:val="24"/>
              </w:rPr>
              <w:t>Alytaus rajono savivaldybei pavaldžių įstaigų ir įmonių vadovai</w:t>
            </w:r>
          </w:p>
        </w:tc>
        <w:tc>
          <w:tcPr>
            <w:tcW w:w="699" w:type="pct"/>
            <w:tcBorders>
              <w:top w:val="single" w:sz="4" w:space="0" w:color="auto"/>
              <w:left w:val="single" w:sz="4" w:space="0" w:color="000000"/>
              <w:bottom w:val="single" w:sz="4" w:space="0" w:color="auto"/>
              <w:right w:val="single" w:sz="4" w:space="0" w:color="000000"/>
            </w:tcBorders>
            <w:hideMark/>
          </w:tcPr>
          <w:p w:rsidR="004C2DD3" w:rsidRDefault="00031134">
            <w:pPr>
              <w:tabs>
                <w:tab w:val="left" w:pos="0"/>
                <w:tab w:val="left" w:pos="1134"/>
              </w:tabs>
              <w:suppressAutoHyphens/>
              <w:rPr>
                <w:szCs w:val="24"/>
                <w:lang w:eastAsia="ar-SA"/>
              </w:rPr>
            </w:pPr>
            <w:r>
              <w:rPr>
                <w:szCs w:val="24"/>
                <w:lang w:eastAsia="ar-SA"/>
              </w:rPr>
              <w:t xml:space="preserve">Nuolat </w:t>
            </w:r>
          </w:p>
        </w:tc>
        <w:tc>
          <w:tcPr>
            <w:tcW w:w="912" w:type="pct"/>
            <w:tcBorders>
              <w:top w:val="single" w:sz="4" w:space="0" w:color="auto"/>
              <w:left w:val="single" w:sz="4" w:space="0" w:color="000000"/>
              <w:bottom w:val="single" w:sz="4" w:space="0" w:color="auto"/>
              <w:right w:val="single" w:sz="4" w:space="0" w:color="000000"/>
            </w:tcBorders>
            <w:hideMark/>
          </w:tcPr>
          <w:p w:rsidR="004C2DD3" w:rsidRDefault="00031134">
            <w:pPr>
              <w:tabs>
                <w:tab w:val="left" w:pos="0"/>
                <w:tab w:val="left" w:pos="1134"/>
              </w:tabs>
              <w:suppressAutoHyphens/>
              <w:rPr>
                <w:szCs w:val="24"/>
                <w:lang w:eastAsia="ar-SA"/>
              </w:rPr>
            </w:pPr>
            <w:r>
              <w:rPr>
                <w:szCs w:val="24"/>
                <w:lang w:eastAsia="ar-SA"/>
              </w:rPr>
              <w:t xml:space="preserve">Visose savivaldybės įstaigose ir įmonėse, turinčiose interneto svetaines, atnaujinta svetainės skyrius </w:t>
            </w:r>
            <w:r>
              <w:rPr>
                <w:szCs w:val="24"/>
                <w:lang w:eastAsia="ar-SA"/>
              </w:rPr>
              <w:lastRenderedPageBreak/>
              <w:t>„Korupcijos prevencija“ ir skelbiama informacija.</w:t>
            </w:r>
          </w:p>
        </w:tc>
      </w:tr>
      <w:tr w:rsidR="004C2DD3" w:rsidTr="00031134">
        <w:tc>
          <w:tcPr>
            <w:tcW w:w="5000" w:type="pct"/>
            <w:gridSpan w:val="6"/>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0"/>
                <w:tab w:val="left" w:pos="1134"/>
              </w:tabs>
              <w:suppressAutoHyphens/>
              <w:rPr>
                <w:szCs w:val="24"/>
                <w:lang w:eastAsia="ar-SA"/>
              </w:rPr>
            </w:pPr>
            <w:r>
              <w:rPr>
                <w:b/>
                <w:szCs w:val="24"/>
                <w:lang w:eastAsia="ar-SA"/>
              </w:rPr>
              <w:lastRenderedPageBreak/>
              <w:t>2 uždavinys. Skelbti viešai informaciją apie korupcijos prevencijos priemonių įgyvendinimą.</w:t>
            </w:r>
          </w:p>
        </w:tc>
      </w:tr>
      <w:tr w:rsidR="004C2DD3" w:rsidTr="00031134">
        <w:trPr>
          <w:trHeight w:val="238"/>
        </w:trPr>
        <w:tc>
          <w:tcPr>
            <w:tcW w:w="271" w:type="pct"/>
            <w:tcBorders>
              <w:top w:val="single" w:sz="4" w:space="0" w:color="auto"/>
              <w:left w:val="single" w:sz="4" w:space="0" w:color="000000"/>
              <w:bottom w:val="single" w:sz="4" w:space="0" w:color="auto"/>
              <w:right w:val="single" w:sz="4" w:space="0" w:color="000000"/>
            </w:tcBorders>
          </w:tcPr>
          <w:p w:rsidR="004C2DD3" w:rsidRDefault="00031134">
            <w:pPr>
              <w:tabs>
                <w:tab w:val="left" w:pos="1134"/>
              </w:tabs>
              <w:suppressAutoHyphens/>
              <w:ind w:left="375" w:hanging="360"/>
              <w:rPr>
                <w:szCs w:val="24"/>
                <w:lang w:eastAsia="ar-SA"/>
              </w:rPr>
            </w:pPr>
            <w:r>
              <w:rPr>
                <w:szCs w:val="24"/>
                <w:lang w:eastAsia="ar-SA"/>
              </w:rPr>
              <w:t>19.</w:t>
            </w:r>
            <w:r>
              <w:rPr>
                <w:szCs w:val="24"/>
                <w:lang w:eastAsia="ar-SA"/>
              </w:rPr>
              <w:tab/>
            </w:r>
          </w:p>
        </w:tc>
        <w:tc>
          <w:tcPr>
            <w:tcW w:w="1133"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Gyventojai nežino kokie rezultatai pasiekti įgyvendinant korupcijos prevencijos priemones</w:t>
            </w:r>
          </w:p>
        </w:tc>
        <w:tc>
          <w:tcPr>
            <w:tcW w:w="1301" w:type="pct"/>
            <w:tcBorders>
              <w:top w:val="single" w:sz="4" w:space="0" w:color="auto"/>
              <w:left w:val="single" w:sz="4" w:space="0" w:color="000000"/>
              <w:bottom w:val="single" w:sz="4" w:space="0" w:color="auto"/>
              <w:right w:val="single" w:sz="4" w:space="0" w:color="000000"/>
            </w:tcBorders>
            <w:hideMark/>
          </w:tcPr>
          <w:p w:rsidR="004C2DD3" w:rsidRDefault="004C2DD3">
            <w:pPr>
              <w:rPr>
                <w:sz w:val="8"/>
                <w:szCs w:val="8"/>
              </w:rPr>
            </w:pPr>
          </w:p>
          <w:p w:rsidR="004C2DD3" w:rsidRDefault="00031134">
            <w:pPr>
              <w:suppressAutoHyphens/>
              <w:rPr>
                <w:szCs w:val="24"/>
              </w:rPr>
            </w:pPr>
            <w:r>
              <w:rPr>
                <w:szCs w:val="24"/>
              </w:rPr>
              <w:t>Skelbti viešai – Alytaus rajono savivaldybės, jai pavaldžių įmonių ar įstaigų tinklalapiuose informaciją apie įgyvendintas korupcijos prevencijos priemones</w:t>
            </w:r>
          </w:p>
        </w:tc>
        <w:tc>
          <w:tcPr>
            <w:tcW w:w="685"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Alytaus rajono savivaldybei pavaldžių įstaigų ir įmonių vadovai, Komunikacijos skyrius, Alytaus rajono savivaldybės administracijos Teisės ir vidaus administravimo skyrius</w:t>
            </w:r>
          </w:p>
        </w:tc>
        <w:tc>
          <w:tcPr>
            <w:tcW w:w="699"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Kiekvienais metais kai parengiama išvada</w:t>
            </w:r>
          </w:p>
        </w:tc>
        <w:tc>
          <w:tcPr>
            <w:tcW w:w="912"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Kiekviena įstaiga, įmonė skelbia informaciją apie įvykdytas korupcijos priemones</w:t>
            </w:r>
          </w:p>
        </w:tc>
      </w:tr>
      <w:tr w:rsidR="004C2DD3" w:rsidTr="00031134">
        <w:tc>
          <w:tcPr>
            <w:tcW w:w="5000" w:type="pct"/>
            <w:gridSpan w:val="6"/>
            <w:tcBorders>
              <w:top w:val="single" w:sz="4" w:space="0" w:color="000000"/>
              <w:left w:val="single" w:sz="4" w:space="0" w:color="000000"/>
              <w:bottom w:val="single" w:sz="4" w:space="0" w:color="000000"/>
              <w:right w:val="single" w:sz="4" w:space="0" w:color="000000"/>
            </w:tcBorders>
            <w:hideMark/>
          </w:tcPr>
          <w:p w:rsidR="004C2DD3" w:rsidRDefault="00031134">
            <w:pPr>
              <w:tabs>
                <w:tab w:val="left" w:pos="0"/>
                <w:tab w:val="left" w:pos="1134"/>
              </w:tabs>
              <w:suppressAutoHyphens/>
              <w:rPr>
                <w:szCs w:val="24"/>
                <w:lang w:eastAsia="ar-SA"/>
              </w:rPr>
            </w:pPr>
            <w:r>
              <w:rPr>
                <w:b/>
                <w:szCs w:val="24"/>
                <w:lang w:eastAsia="ar-SA"/>
              </w:rPr>
              <w:t>3 uždavinys. Diegti antikorupcinio švietimo programas švietimo įstaigose.</w:t>
            </w:r>
          </w:p>
        </w:tc>
      </w:tr>
      <w:tr w:rsidR="004C2DD3" w:rsidTr="00031134">
        <w:trPr>
          <w:trHeight w:val="238"/>
        </w:trPr>
        <w:tc>
          <w:tcPr>
            <w:tcW w:w="271" w:type="pct"/>
            <w:tcBorders>
              <w:top w:val="single" w:sz="4" w:space="0" w:color="auto"/>
              <w:left w:val="single" w:sz="4" w:space="0" w:color="000000"/>
              <w:bottom w:val="single" w:sz="4" w:space="0" w:color="auto"/>
              <w:right w:val="single" w:sz="4" w:space="0" w:color="000000"/>
            </w:tcBorders>
          </w:tcPr>
          <w:p w:rsidR="004C2DD3" w:rsidRDefault="00031134">
            <w:pPr>
              <w:tabs>
                <w:tab w:val="left" w:pos="1134"/>
              </w:tabs>
              <w:suppressAutoHyphens/>
              <w:ind w:left="375" w:hanging="360"/>
              <w:rPr>
                <w:szCs w:val="24"/>
                <w:lang w:eastAsia="ar-SA"/>
              </w:rPr>
            </w:pPr>
            <w:r>
              <w:rPr>
                <w:szCs w:val="24"/>
                <w:lang w:eastAsia="ar-SA"/>
              </w:rPr>
              <w:t>20.</w:t>
            </w:r>
            <w:r>
              <w:rPr>
                <w:szCs w:val="24"/>
                <w:lang w:eastAsia="ar-SA"/>
              </w:rPr>
              <w:tab/>
            </w:r>
          </w:p>
        </w:tc>
        <w:tc>
          <w:tcPr>
            <w:tcW w:w="1133"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Nepakankamas vaikų švietimas pagal valstybines programas apie korupcijos daromą žalą visuomenei</w:t>
            </w:r>
          </w:p>
        </w:tc>
        <w:tc>
          <w:tcPr>
            <w:tcW w:w="1301" w:type="pct"/>
            <w:tcBorders>
              <w:top w:val="single" w:sz="4" w:space="0" w:color="auto"/>
              <w:left w:val="single" w:sz="4" w:space="0" w:color="000000"/>
              <w:bottom w:val="single" w:sz="4" w:space="0" w:color="auto"/>
              <w:right w:val="single" w:sz="4" w:space="0" w:color="000000"/>
            </w:tcBorders>
            <w:hideMark/>
          </w:tcPr>
          <w:p w:rsidR="004C2DD3" w:rsidRDefault="004C2DD3">
            <w:pPr>
              <w:rPr>
                <w:sz w:val="8"/>
                <w:szCs w:val="8"/>
              </w:rPr>
            </w:pPr>
          </w:p>
          <w:p w:rsidR="004C2DD3" w:rsidRDefault="00031134">
            <w:pPr>
              <w:suppressAutoHyphens/>
              <w:rPr>
                <w:szCs w:val="24"/>
              </w:rPr>
            </w:pPr>
            <w:r>
              <w:rPr>
                <w:szCs w:val="24"/>
              </w:rPr>
              <w:t>Organizuoti švietimo įstaigose pamokas, seminarus, susitikimus su institucijų, vykdančių korupcijos prevenciją, atstovais bei kitus renginius, skirtus korupcijos prevencijai</w:t>
            </w:r>
          </w:p>
        </w:tc>
        <w:tc>
          <w:tcPr>
            <w:tcW w:w="685"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Alytaus rajono savivaldybės administracijos Švietimo, kultūros ir sporto skyriaus vedėjas, švietimo įstaigų vadovai</w:t>
            </w:r>
          </w:p>
        </w:tc>
        <w:tc>
          <w:tcPr>
            <w:tcW w:w="699"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2022-2025 m.</w:t>
            </w:r>
          </w:p>
        </w:tc>
        <w:tc>
          <w:tcPr>
            <w:tcW w:w="912" w:type="pct"/>
            <w:tcBorders>
              <w:top w:val="single" w:sz="4" w:space="0" w:color="auto"/>
              <w:left w:val="single" w:sz="4" w:space="0" w:color="000000"/>
              <w:bottom w:val="single" w:sz="4" w:space="0" w:color="auto"/>
              <w:right w:val="single" w:sz="4" w:space="0" w:color="000000"/>
            </w:tcBorders>
            <w:hideMark/>
          </w:tcPr>
          <w:p w:rsidR="004C2DD3" w:rsidRDefault="00031134">
            <w:pPr>
              <w:suppressAutoHyphens/>
              <w:rPr>
                <w:szCs w:val="24"/>
              </w:rPr>
            </w:pPr>
            <w:r>
              <w:rPr>
                <w:szCs w:val="24"/>
              </w:rPr>
              <w:t>Ne mažiau kaip du seminarai, kiti renginiai korupcijos prevencijos klausimais per metus</w:t>
            </w:r>
          </w:p>
        </w:tc>
      </w:tr>
    </w:tbl>
    <w:p w:rsidR="004C2DD3" w:rsidRDefault="004C2DD3">
      <w:pPr>
        <w:spacing w:line="256" w:lineRule="auto"/>
        <w:rPr>
          <w:sz w:val="22"/>
          <w:szCs w:val="24"/>
        </w:rPr>
      </w:pPr>
    </w:p>
    <w:sectPr w:rsidR="004C2DD3" w:rsidSect="00031134">
      <w:headerReference w:type="even" r:id="rId8"/>
      <w:headerReference w:type="default" r:id="rId9"/>
      <w:footerReference w:type="even" r:id="rId10"/>
      <w:footerReference w:type="default" r:id="rId11"/>
      <w:headerReference w:type="first" r:id="rId12"/>
      <w:footerReference w:type="first" r:id="rId13"/>
      <w:pgSz w:w="16838" w:h="11906" w:orient="landscape"/>
      <w:pgMar w:top="991" w:right="1701"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E54" w:rsidRDefault="00C34E54" w:rsidP="00031134">
      <w:r>
        <w:separator/>
      </w:r>
    </w:p>
  </w:endnote>
  <w:endnote w:type="continuationSeparator" w:id="0">
    <w:p w:rsidR="00C34E54" w:rsidRDefault="00C34E54" w:rsidP="0003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34" w:rsidRDefault="0003113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34" w:rsidRDefault="0003113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34" w:rsidRDefault="0003113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E54" w:rsidRDefault="00C34E54" w:rsidP="00031134">
      <w:r>
        <w:separator/>
      </w:r>
    </w:p>
  </w:footnote>
  <w:footnote w:type="continuationSeparator" w:id="0">
    <w:p w:rsidR="00C34E54" w:rsidRDefault="00C34E54" w:rsidP="00031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34" w:rsidRDefault="0003113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972310"/>
      <w:docPartObj>
        <w:docPartGallery w:val="Page Numbers (Top of Page)"/>
        <w:docPartUnique/>
      </w:docPartObj>
    </w:sdtPr>
    <w:sdtEndPr/>
    <w:sdtContent>
      <w:p w:rsidR="00031134" w:rsidRDefault="00031134">
        <w:pPr>
          <w:pStyle w:val="Antrats"/>
          <w:jc w:val="center"/>
        </w:pPr>
        <w:r>
          <w:fldChar w:fldCharType="begin"/>
        </w:r>
        <w:r>
          <w:instrText>PAGE   \* MERGEFORMAT</w:instrText>
        </w:r>
        <w:r>
          <w:fldChar w:fldCharType="separate"/>
        </w:r>
        <w:r w:rsidR="00FE7C31">
          <w:rPr>
            <w:noProof/>
          </w:rPr>
          <w:t>7</w:t>
        </w:r>
        <w:r>
          <w:fldChar w:fldCharType="end"/>
        </w:r>
      </w:p>
    </w:sdtContent>
  </w:sdt>
  <w:p w:rsidR="00031134" w:rsidRDefault="0003113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34" w:rsidRDefault="0003113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6D9"/>
    <w:rsid w:val="00031134"/>
    <w:rsid w:val="004C2DD3"/>
    <w:rsid w:val="00543403"/>
    <w:rsid w:val="0070486C"/>
    <w:rsid w:val="00B346D9"/>
    <w:rsid w:val="00C34E54"/>
    <w:rsid w:val="00D9351B"/>
    <w:rsid w:val="00FE7C3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31134"/>
    <w:pPr>
      <w:tabs>
        <w:tab w:val="center" w:pos="4819"/>
        <w:tab w:val="right" w:pos="9638"/>
      </w:tabs>
    </w:pPr>
  </w:style>
  <w:style w:type="character" w:customStyle="1" w:styleId="AntratsDiagrama">
    <w:name w:val="Antraštės Diagrama"/>
    <w:basedOn w:val="Numatytasispastraiposriftas"/>
    <w:link w:val="Antrats"/>
    <w:uiPriority w:val="99"/>
    <w:rsid w:val="00031134"/>
  </w:style>
  <w:style w:type="paragraph" w:styleId="Porat">
    <w:name w:val="footer"/>
    <w:basedOn w:val="prastasis"/>
    <w:link w:val="PoratDiagrama"/>
    <w:unhideWhenUsed/>
    <w:rsid w:val="00031134"/>
    <w:pPr>
      <w:tabs>
        <w:tab w:val="center" w:pos="4819"/>
        <w:tab w:val="right" w:pos="9638"/>
      </w:tabs>
    </w:pPr>
  </w:style>
  <w:style w:type="character" w:customStyle="1" w:styleId="PoratDiagrama">
    <w:name w:val="Poraštė Diagrama"/>
    <w:basedOn w:val="Numatytasispastraiposriftas"/>
    <w:link w:val="Porat"/>
    <w:rsid w:val="000311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31134"/>
    <w:pPr>
      <w:tabs>
        <w:tab w:val="center" w:pos="4819"/>
        <w:tab w:val="right" w:pos="9638"/>
      </w:tabs>
    </w:pPr>
  </w:style>
  <w:style w:type="character" w:customStyle="1" w:styleId="AntratsDiagrama">
    <w:name w:val="Antraštės Diagrama"/>
    <w:basedOn w:val="Numatytasispastraiposriftas"/>
    <w:link w:val="Antrats"/>
    <w:uiPriority w:val="99"/>
    <w:rsid w:val="00031134"/>
  </w:style>
  <w:style w:type="paragraph" w:styleId="Porat">
    <w:name w:val="footer"/>
    <w:basedOn w:val="prastasis"/>
    <w:link w:val="PoratDiagrama"/>
    <w:unhideWhenUsed/>
    <w:rsid w:val="00031134"/>
    <w:pPr>
      <w:tabs>
        <w:tab w:val="center" w:pos="4819"/>
        <w:tab w:val="right" w:pos="9638"/>
      </w:tabs>
    </w:pPr>
  </w:style>
  <w:style w:type="character" w:customStyle="1" w:styleId="PoratDiagrama">
    <w:name w:val="Poraštė Diagrama"/>
    <w:basedOn w:val="Numatytasispastraiposriftas"/>
    <w:link w:val="Porat"/>
    <w:rsid w:val="00031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7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44D6D-60BF-45C8-A20E-C58B5C95F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8524</Words>
  <Characters>4860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Almantas Padimanskas</dc:creator>
  <cp:lastModifiedBy>Pavaduotoja Danguole</cp:lastModifiedBy>
  <cp:revision>2</cp:revision>
  <cp:lastPrinted>2021-10-05T10:42:00Z</cp:lastPrinted>
  <dcterms:created xsi:type="dcterms:W3CDTF">2023-01-31T08:05:00Z</dcterms:created>
  <dcterms:modified xsi:type="dcterms:W3CDTF">2023-01-31T08:05:00Z</dcterms:modified>
</cp:coreProperties>
</file>